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22" w:rsidRDefault="00A84322" w:rsidP="00A84322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noProof/>
          <w:sz w:val="28"/>
          <w:lang w:val="es-ES" w:eastAsia="es-ES"/>
        </w:rPr>
        <w:drawing>
          <wp:inline distT="0" distB="0" distL="0" distR="0">
            <wp:extent cx="792000" cy="444087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44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28"/>
          <w:lang w:val="es-ES" w:eastAsia="es-ES"/>
        </w:rPr>
        <w:drawing>
          <wp:inline distT="0" distB="0" distL="0" distR="0">
            <wp:extent cx="928800" cy="5976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8" r="13181"/>
                    <a:stretch/>
                  </pic:blipFill>
                  <pic:spPr bwMode="auto">
                    <a:xfrm>
                      <a:off x="0" y="0"/>
                      <a:ext cx="928800" cy="5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364" w:rsidRDefault="00AB2364" w:rsidP="00A84322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Template to describe </w:t>
      </w:r>
    </w:p>
    <w:p w:rsidR="00A84322" w:rsidRPr="00F60079" w:rsidRDefault="00AB2364" w:rsidP="00F6007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Focus-Working-Dynamic-Activities (FWDA)</w:t>
      </w:r>
    </w:p>
    <w:p w:rsidR="00AB2364" w:rsidRPr="00F60079" w:rsidRDefault="00AB2364" w:rsidP="00AB2364">
      <w:pPr>
        <w:spacing w:line="240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sz w:val="24"/>
        </w:rPr>
        <w:t>These activities draw on the idea of the workshop creating a living dialogic space via creative learning conversations in which all participants are listened to and have a voice.</w:t>
      </w:r>
      <w:r w:rsidRPr="00F60079">
        <w:rPr>
          <w:rStyle w:val="Refdenotaalpie"/>
          <w:rFonts w:ascii="Cambria Math" w:hAnsi="Cambria Math"/>
          <w:sz w:val="24"/>
        </w:rPr>
        <w:footnoteReference w:id="1"/>
      </w:r>
      <w:r w:rsidRPr="00F60079">
        <w:rPr>
          <w:rFonts w:ascii="Cambria Math" w:hAnsi="Cambria Math"/>
          <w:sz w:val="24"/>
        </w:rPr>
        <w:t xml:space="preserve"> This approach has been used in order to model the kind of facilitation and pedagogy that the PERFORM project itself is aiming to encourage. </w:t>
      </w:r>
    </w:p>
    <w:p w:rsidR="00AB2364" w:rsidRPr="00F60079" w:rsidRDefault="00AB2364" w:rsidP="00AB2364">
      <w:pPr>
        <w:spacing w:line="240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sz w:val="24"/>
        </w:rPr>
        <w:t xml:space="preserve">Each </w:t>
      </w:r>
      <w:r w:rsidRPr="00F60079">
        <w:rPr>
          <w:rFonts w:ascii="Cambria Math" w:hAnsi="Cambria Math"/>
          <w:sz w:val="24"/>
        </w:rPr>
        <w:t>FWDA</w:t>
      </w:r>
      <w:r w:rsidRPr="00F60079">
        <w:rPr>
          <w:rFonts w:ascii="Cambria Math" w:hAnsi="Cambria Math"/>
          <w:sz w:val="24"/>
        </w:rPr>
        <w:t xml:space="preserve"> should contain 15 – 20 </w:t>
      </w:r>
      <w:r w:rsidRPr="00F60079">
        <w:rPr>
          <w:rFonts w:ascii="Cambria Math" w:hAnsi="Cambria Math"/>
          <w:sz w:val="24"/>
        </w:rPr>
        <w:t>students between 14 and 16 years old</w:t>
      </w:r>
      <w:r w:rsidRPr="00F60079">
        <w:rPr>
          <w:rFonts w:ascii="Cambria Math" w:hAnsi="Cambria Math"/>
          <w:sz w:val="24"/>
        </w:rPr>
        <w:t xml:space="preserve">. </w:t>
      </w:r>
      <w:r w:rsidRPr="00F60079">
        <w:rPr>
          <w:rFonts w:ascii="Cambria Math" w:hAnsi="Cambria Math"/>
          <w:sz w:val="24"/>
        </w:rPr>
        <w:t>Duration of FWDA is open, but we would advise that lasted between 20 and 45 minutes.</w:t>
      </w:r>
      <w:r w:rsidR="005040AA" w:rsidRPr="00F60079">
        <w:rPr>
          <w:rFonts w:ascii="Cambria Math" w:hAnsi="Cambria Math"/>
          <w:sz w:val="24"/>
        </w:rPr>
        <w:t xml:space="preserve"> </w:t>
      </w:r>
      <w:r w:rsidR="005040AA" w:rsidRPr="00F60079">
        <w:rPr>
          <w:rFonts w:ascii="Cambria Math" w:hAnsi="Cambria Math"/>
          <w:sz w:val="24"/>
        </w:rPr>
        <w:t>The objective of FWDA is consult and understands which are the concerns and opinions of the students</w:t>
      </w:r>
      <w:r w:rsidR="005040AA" w:rsidRPr="00F60079">
        <w:rPr>
          <w:rFonts w:ascii="Cambria Math" w:hAnsi="Cambria Math"/>
          <w:sz w:val="24"/>
        </w:rPr>
        <w:t xml:space="preserve"> in the subsequent topics:</w:t>
      </w:r>
    </w:p>
    <w:p w:rsidR="00AB2364" w:rsidRPr="00F60079" w:rsidRDefault="00AB2364" w:rsidP="00AB236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sz w:val="24"/>
        </w:rPr>
        <w:t>EU societal challenges</w:t>
      </w:r>
      <w:r w:rsidRPr="00F60079">
        <w:rPr>
          <w:rFonts w:ascii="Cambria Math" w:hAnsi="Cambria Math"/>
          <w:sz w:val="24"/>
        </w:rPr>
        <w:t>*</w:t>
      </w:r>
    </w:p>
    <w:p w:rsidR="00AB2364" w:rsidRPr="00F60079" w:rsidRDefault="00AB2364" w:rsidP="00AB236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sz w:val="24"/>
        </w:rPr>
        <w:t>Gender inequality; girls barriers in STEM</w:t>
      </w:r>
    </w:p>
    <w:p w:rsidR="00AB2364" w:rsidRPr="00F60079" w:rsidRDefault="00AB2364" w:rsidP="00AB236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sz w:val="24"/>
        </w:rPr>
        <w:t>Science related stereotypes</w:t>
      </w:r>
    </w:p>
    <w:p w:rsidR="00AB2364" w:rsidRPr="00F60079" w:rsidRDefault="00AB2364" w:rsidP="00AB236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sz w:val="24"/>
        </w:rPr>
        <w:t>Dialogue between scientists and society</w:t>
      </w:r>
    </w:p>
    <w:p w:rsidR="00AB2364" w:rsidRPr="00F60079" w:rsidRDefault="00AB2364" w:rsidP="00AB236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sz w:val="24"/>
        </w:rPr>
        <w:t>Ethical issues in scientific research</w:t>
      </w:r>
    </w:p>
    <w:p w:rsidR="00AB2364" w:rsidRPr="00F60079" w:rsidRDefault="00AB2364" w:rsidP="00AB236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sz w:val="24"/>
        </w:rPr>
        <w:t>Science careers in labour market</w:t>
      </w:r>
    </w:p>
    <w:p w:rsidR="00AB2364" w:rsidRPr="00F60079" w:rsidRDefault="00AB2364" w:rsidP="00AB236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ambria Math" w:hAnsi="Cambria Math"/>
          <w:i/>
          <w:sz w:val="20"/>
        </w:rPr>
      </w:pPr>
      <w:r w:rsidRPr="00F60079">
        <w:rPr>
          <w:rFonts w:ascii="Cambria Math" w:hAnsi="Cambria Math"/>
          <w:i/>
          <w:sz w:val="20"/>
        </w:rPr>
        <w:t>* Remember that current EU societal challenges are: “</w:t>
      </w:r>
      <w:r w:rsidRPr="00F60079">
        <w:rPr>
          <w:rFonts w:ascii="Cambria Math" w:hAnsi="Cambria Math"/>
          <w:i/>
          <w:sz w:val="20"/>
        </w:rPr>
        <w:t>Health, demographic change and wellbeing</w:t>
      </w:r>
      <w:r w:rsidRPr="00F60079">
        <w:rPr>
          <w:rFonts w:ascii="Cambria Math" w:hAnsi="Cambria Math"/>
          <w:i/>
          <w:sz w:val="20"/>
        </w:rPr>
        <w:t>”</w:t>
      </w:r>
      <w:r w:rsidRPr="00F60079">
        <w:rPr>
          <w:rFonts w:ascii="Cambria Math" w:hAnsi="Cambria Math"/>
          <w:i/>
          <w:sz w:val="20"/>
        </w:rPr>
        <w:t>;</w:t>
      </w:r>
      <w:r w:rsidRPr="00F60079">
        <w:rPr>
          <w:rFonts w:ascii="Cambria Math" w:hAnsi="Cambria Math"/>
          <w:i/>
          <w:sz w:val="20"/>
        </w:rPr>
        <w:t xml:space="preserve"> “</w:t>
      </w:r>
      <w:r w:rsidRPr="00F60079">
        <w:rPr>
          <w:rFonts w:ascii="Cambria Math" w:hAnsi="Cambria Math"/>
          <w:i/>
          <w:sz w:val="20"/>
        </w:rPr>
        <w:t xml:space="preserve">Food security, sustainable agriculture and forestry, marine and maritime and inland water research, and the </w:t>
      </w:r>
      <w:proofErr w:type="spellStart"/>
      <w:r w:rsidRPr="00F60079">
        <w:rPr>
          <w:rFonts w:ascii="Cambria Math" w:hAnsi="Cambria Math"/>
          <w:i/>
          <w:sz w:val="20"/>
        </w:rPr>
        <w:t>Bioeconomy</w:t>
      </w:r>
      <w:proofErr w:type="spellEnd"/>
      <w:r w:rsidRPr="00F60079">
        <w:rPr>
          <w:rFonts w:ascii="Cambria Math" w:hAnsi="Cambria Math"/>
          <w:i/>
          <w:sz w:val="20"/>
        </w:rPr>
        <w:t>”</w:t>
      </w:r>
      <w:r w:rsidRPr="00F60079">
        <w:rPr>
          <w:rFonts w:ascii="Cambria Math" w:hAnsi="Cambria Math"/>
          <w:i/>
          <w:sz w:val="20"/>
        </w:rPr>
        <w:t>;</w:t>
      </w:r>
      <w:r w:rsidRPr="00F60079">
        <w:rPr>
          <w:rFonts w:ascii="Cambria Math" w:hAnsi="Cambria Math"/>
          <w:i/>
          <w:sz w:val="20"/>
        </w:rPr>
        <w:t xml:space="preserve"> “</w:t>
      </w:r>
      <w:r w:rsidRPr="00F60079">
        <w:rPr>
          <w:rFonts w:ascii="Cambria Math" w:hAnsi="Cambria Math"/>
          <w:i/>
          <w:sz w:val="20"/>
        </w:rPr>
        <w:t>Secure, clean and efficient energy</w:t>
      </w:r>
      <w:r w:rsidRPr="00F60079">
        <w:rPr>
          <w:rFonts w:ascii="Cambria Math" w:hAnsi="Cambria Math"/>
          <w:i/>
          <w:sz w:val="20"/>
        </w:rPr>
        <w:t>”</w:t>
      </w:r>
      <w:r w:rsidRPr="00F60079">
        <w:rPr>
          <w:rFonts w:ascii="Cambria Math" w:hAnsi="Cambria Math"/>
          <w:i/>
          <w:sz w:val="20"/>
        </w:rPr>
        <w:t>;</w:t>
      </w:r>
      <w:r w:rsidRPr="00F60079">
        <w:rPr>
          <w:rFonts w:ascii="Cambria Math" w:hAnsi="Cambria Math"/>
          <w:i/>
          <w:sz w:val="20"/>
        </w:rPr>
        <w:t xml:space="preserve"> </w:t>
      </w:r>
      <w:r w:rsidRPr="00F60079">
        <w:rPr>
          <w:rFonts w:ascii="Cambria Math" w:hAnsi="Cambria Math"/>
          <w:i/>
          <w:sz w:val="20"/>
        </w:rPr>
        <w:t>“Smart, green and integrated transport”;</w:t>
      </w:r>
      <w:r w:rsidRPr="00F60079">
        <w:rPr>
          <w:rFonts w:ascii="Cambria Math" w:hAnsi="Cambria Math"/>
          <w:i/>
          <w:sz w:val="20"/>
        </w:rPr>
        <w:t xml:space="preserve"> </w:t>
      </w:r>
      <w:r w:rsidRPr="00F60079">
        <w:rPr>
          <w:rFonts w:ascii="Cambria Math" w:hAnsi="Cambria Math"/>
          <w:i/>
          <w:sz w:val="20"/>
        </w:rPr>
        <w:t>“Climate action, environment, resource efficiency and raw materials”;</w:t>
      </w:r>
      <w:r w:rsidRPr="00F60079">
        <w:rPr>
          <w:rFonts w:ascii="Cambria Math" w:hAnsi="Cambria Math"/>
          <w:i/>
          <w:sz w:val="20"/>
        </w:rPr>
        <w:t xml:space="preserve"> </w:t>
      </w:r>
      <w:r w:rsidRPr="00F60079">
        <w:rPr>
          <w:rFonts w:ascii="Cambria Math" w:hAnsi="Cambria Math"/>
          <w:i/>
          <w:sz w:val="20"/>
        </w:rPr>
        <w:t>“Europe in a changing world - inclusive, innovative and reflective societies”;</w:t>
      </w:r>
      <w:r w:rsidRPr="00F60079">
        <w:rPr>
          <w:rFonts w:ascii="Cambria Math" w:hAnsi="Cambria Math"/>
          <w:i/>
          <w:sz w:val="20"/>
        </w:rPr>
        <w:t xml:space="preserve"> </w:t>
      </w:r>
      <w:r w:rsidRPr="00F60079">
        <w:rPr>
          <w:rFonts w:ascii="Cambria Math" w:hAnsi="Cambria Math"/>
          <w:i/>
          <w:sz w:val="20"/>
        </w:rPr>
        <w:t>“Secure societies - protecting freedom and security of Europe and its citizens”.</w:t>
      </w:r>
    </w:p>
    <w:p w:rsidR="00D92166" w:rsidRPr="00F60079" w:rsidRDefault="00D92166" w:rsidP="000A4480">
      <w:pPr>
        <w:spacing w:line="240" w:lineRule="auto"/>
        <w:jc w:val="left"/>
        <w:rPr>
          <w:rFonts w:ascii="Cambria Math" w:hAnsi="Cambria Math"/>
          <w:sz w:val="24"/>
        </w:rPr>
      </w:pPr>
    </w:p>
    <w:p w:rsidR="005040AA" w:rsidRPr="00F60079" w:rsidRDefault="005040AA" w:rsidP="005040AA">
      <w:pPr>
        <w:spacing w:line="240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sz w:val="24"/>
        </w:rPr>
        <w:t>Please describe 2 FWDA. Each FWDA have to face one of the topics</w:t>
      </w:r>
      <w:r w:rsidRPr="00F60079">
        <w:rPr>
          <w:rFonts w:ascii="Cambria Math" w:hAnsi="Cambria Math"/>
          <w:sz w:val="24"/>
        </w:rPr>
        <w:t xml:space="preserve"> described above.</w:t>
      </w:r>
    </w:p>
    <w:p w:rsidR="005040AA" w:rsidRDefault="005040AA" w:rsidP="000A4480">
      <w:pPr>
        <w:spacing w:line="240" w:lineRule="auto"/>
        <w:jc w:val="left"/>
        <w:rPr>
          <w:rFonts w:asciiTheme="majorHAnsi" w:hAnsiTheme="majorHAnsi"/>
          <w:i/>
        </w:rPr>
      </w:pPr>
    </w:p>
    <w:p w:rsidR="005040AA" w:rsidRPr="00F60079" w:rsidRDefault="005040AA" w:rsidP="005040AA">
      <w:pPr>
        <w:pStyle w:val="Prrafodelista"/>
        <w:numPr>
          <w:ilvl w:val="0"/>
          <w:numId w:val="9"/>
        </w:numPr>
        <w:jc w:val="left"/>
        <w:rPr>
          <w:rFonts w:ascii="Cambria Math" w:hAnsi="Cambria Math"/>
          <w:b/>
          <w:sz w:val="24"/>
        </w:rPr>
      </w:pPr>
      <w:r w:rsidRPr="00F60079">
        <w:rPr>
          <w:rFonts w:ascii="Cambria Math" w:hAnsi="Cambria Math"/>
          <w:b/>
          <w:sz w:val="24"/>
        </w:rPr>
        <w:t>[Name of the FWDA]</w:t>
      </w:r>
      <w:r w:rsidR="00C564B5" w:rsidRPr="00F60079">
        <w:rPr>
          <w:rFonts w:ascii="Cambria Math" w:hAnsi="Cambria Math"/>
          <w:b/>
          <w:sz w:val="24"/>
        </w:rPr>
        <w:t xml:space="preserve"> </w:t>
      </w:r>
    </w:p>
    <w:p w:rsidR="005040AA" w:rsidRPr="00F60079" w:rsidRDefault="005040AA" w:rsidP="005040AA">
      <w:pPr>
        <w:jc w:val="left"/>
        <w:rPr>
          <w:rFonts w:ascii="Cambria Math" w:hAnsi="Cambria Math"/>
          <w:b/>
          <w:sz w:val="24"/>
        </w:rPr>
      </w:pPr>
      <w:r w:rsidRPr="00F60079">
        <w:rPr>
          <w:rFonts w:ascii="Cambria Math" w:hAnsi="Cambria Math"/>
          <w:b/>
          <w:sz w:val="24"/>
        </w:rPr>
        <w:t>[Faced Topic]</w:t>
      </w:r>
    </w:p>
    <w:p w:rsidR="005040AA" w:rsidRPr="00F60079" w:rsidRDefault="005040AA" w:rsidP="000A4480">
      <w:pPr>
        <w:jc w:val="left"/>
        <w:rPr>
          <w:rFonts w:ascii="Cambria Math" w:hAnsi="Cambria Math"/>
          <w:b/>
          <w:sz w:val="24"/>
        </w:rPr>
      </w:pPr>
      <w:r w:rsidRPr="00F60079">
        <w:rPr>
          <w:rFonts w:ascii="Cambria Math" w:hAnsi="Cambria Math"/>
          <w:b/>
          <w:sz w:val="24"/>
        </w:rPr>
        <w:t>[Duration]</w:t>
      </w:r>
    </w:p>
    <w:p w:rsidR="005040AA" w:rsidRPr="00F60079" w:rsidRDefault="005040AA" w:rsidP="000A4480">
      <w:pPr>
        <w:jc w:val="left"/>
        <w:rPr>
          <w:rFonts w:ascii="Cambria Math" w:hAnsi="Cambria Math"/>
          <w:b/>
          <w:sz w:val="24"/>
        </w:rPr>
      </w:pPr>
      <w:r w:rsidRPr="00F60079">
        <w:rPr>
          <w:rFonts w:ascii="Cambria Math" w:hAnsi="Cambria Math"/>
          <w:b/>
          <w:sz w:val="24"/>
        </w:rPr>
        <w:t>[Description of the Dynamic Activity]</w:t>
      </w:r>
    </w:p>
    <w:p w:rsidR="005040AA" w:rsidRPr="00F60079" w:rsidRDefault="005040AA" w:rsidP="000A4480">
      <w:pPr>
        <w:jc w:val="left"/>
        <w:rPr>
          <w:rFonts w:ascii="Cambria Math" w:hAnsi="Cambria Math"/>
          <w:b/>
          <w:sz w:val="24"/>
        </w:rPr>
      </w:pPr>
      <w:r w:rsidRPr="00F60079">
        <w:rPr>
          <w:rFonts w:ascii="Cambria Math" w:hAnsi="Cambria Math"/>
          <w:b/>
          <w:sz w:val="24"/>
        </w:rPr>
        <w:t xml:space="preserve">[Material Needed] </w:t>
      </w:r>
    </w:p>
    <w:p w:rsidR="005040AA" w:rsidRPr="00F60079" w:rsidRDefault="005040AA" w:rsidP="000A4480">
      <w:pPr>
        <w:jc w:val="left"/>
        <w:rPr>
          <w:rFonts w:ascii="Cambria Math" w:hAnsi="Cambria Math"/>
          <w:b/>
          <w:sz w:val="24"/>
        </w:rPr>
      </w:pPr>
    </w:p>
    <w:p w:rsidR="005040AA" w:rsidRPr="00F60079" w:rsidRDefault="005040AA" w:rsidP="005040AA">
      <w:pPr>
        <w:pStyle w:val="Prrafodelista"/>
        <w:numPr>
          <w:ilvl w:val="0"/>
          <w:numId w:val="9"/>
        </w:numPr>
        <w:jc w:val="left"/>
        <w:rPr>
          <w:rFonts w:ascii="Cambria Math" w:hAnsi="Cambria Math"/>
          <w:b/>
          <w:sz w:val="24"/>
        </w:rPr>
      </w:pPr>
      <w:r w:rsidRPr="00F60079">
        <w:rPr>
          <w:rFonts w:ascii="Cambria Math" w:hAnsi="Cambria Math"/>
          <w:b/>
          <w:sz w:val="24"/>
        </w:rPr>
        <w:t xml:space="preserve">[Name of the FWDA] </w:t>
      </w:r>
    </w:p>
    <w:p w:rsidR="005040AA" w:rsidRPr="00F60079" w:rsidRDefault="005040AA" w:rsidP="005040AA">
      <w:pPr>
        <w:jc w:val="left"/>
        <w:rPr>
          <w:rFonts w:ascii="Cambria Math" w:hAnsi="Cambria Math"/>
          <w:b/>
          <w:sz w:val="24"/>
        </w:rPr>
      </w:pPr>
      <w:r w:rsidRPr="00F60079">
        <w:rPr>
          <w:rFonts w:ascii="Cambria Math" w:hAnsi="Cambria Math"/>
          <w:b/>
          <w:sz w:val="24"/>
        </w:rPr>
        <w:t>[Faced Topic]</w:t>
      </w:r>
    </w:p>
    <w:p w:rsidR="005040AA" w:rsidRPr="00F60079" w:rsidRDefault="005040AA" w:rsidP="005040AA">
      <w:pPr>
        <w:jc w:val="left"/>
        <w:rPr>
          <w:rFonts w:ascii="Cambria Math" w:hAnsi="Cambria Math"/>
          <w:b/>
          <w:sz w:val="24"/>
        </w:rPr>
      </w:pPr>
      <w:r w:rsidRPr="00F60079">
        <w:rPr>
          <w:rFonts w:ascii="Cambria Math" w:hAnsi="Cambria Math"/>
          <w:b/>
          <w:sz w:val="24"/>
        </w:rPr>
        <w:t>[Duration]</w:t>
      </w:r>
    </w:p>
    <w:p w:rsidR="005040AA" w:rsidRPr="00F60079" w:rsidRDefault="005040AA" w:rsidP="005040AA">
      <w:pPr>
        <w:jc w:val="left"/>
        <w:rPr>
          <w:rFonts w:ascii="Cambria Math" w:hAnsi="Cambria Math"/>
          <w:b/>
          <w:sz w:val="24"/>
        </w:rPr>
      </w:pPr>
      <w:r w:rsidRPr="00F60079">
        <w:rPr>
          <w:rFonts w:ascii="Cambria Math" w:hAnsi="Cambria Math"/>
          <w:b/>
          <w:sz w:val="24"/>
        </w:rPr>
        <w:t>[Description of the Dynamic Activity]</w:t>
      </w:r>
    </w:p>
    <w:p w:rsidR="005040AA" w:rsidRPr="00F60079" w:rsidRDefault="005040AA" w:rsidP="005040AA">
      <w:pPr>
        <w:jc w:val="left"/>
        <w:rPr>
          <w:rFonts w:ascii="Cambria Math" w:hAnsi="Cambria Math"/>
          <w:b/>
          <w:sz w:val="24"/>
        </w:rPr>
      </w:pPr>
      <w:r w:rsidRPr="00F60079">
        <w:rPr>
          <w:rFonts w:ascii="Cambria Math" w:hAnsi="Cambria Math"/>
          <w:b/>
          <w:sz w:val="24"/>
        </w:rPr>
        <w:t xml:space="preserve">[Material Needed] </w:t>
      </w:r>
    </w:p>
    <w:p w:rsidR="005E64A2" w:rsidRPr="00F60079" w:rsidRDefault="00F60079" w:rsidP="000A4480">
      <w:pPr>
        <w:jc w:val="left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lastRenderedPageBreak/>
        <w:t>EXAMPLE</w:t>
      </w:r>
    </w:p>
    <w:p w:rsidR="005E64A2" w:rsidRPr="00F60079" w:rsidRDefault="005E64A2" w:rsidP="005E64A2">
      <w:pPr>
        <w:pStyle w:val="Prrafodelista"/>
        <w:numPr>
          <w:ilvl w:val="0"/>
          <w:numId w:val="11"/>
        </w:numPr>
        <w:jc w:val="left"/>
        <w:rPr>
          <w:rFonts w:ascii="Cambria Math" w:hAnsi="Cambria Math"/>
          <w:b/>
          <w:sz w:val="24"/>
        </w:rPr>
      </w:pPr>
      <w:proofErr w:type="spellStart"/>
      <w:r w:rsidRPr="00F60079">
        <w:rPr>
          <w:rFonts w:ascii="Cambria Math" w:hAnsi="Cambria Math"/>
          <w:b/>
          <w:sz w:val="24"/>
        </w:rPr>
        <w:t>Topi</w:t>
      </w:r>
      <w:r w:rsidR="00F60079" w:rsidRPr="00F60079">
        <w:rPr>
          <w:rFonts w:ascii="Cambria Math" w:hAnsi="Cambria Math"/>
          <w:b/>
          <w:sz w:val="24"/>
        </w:rPr>
        <w:t>Scientist</w:t>
      </w:r>
      <w:proofErr w:type="spellEnd"/>
    </w:p>
    <w:p w:rsidR="00F60079" w:rsidRDefault="00F60079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sz w:val="24"/>
        </w:rPr>
        <w:t>Science related stereotypes</w:t>
      </w:r>
    </w:p>
    <w:p w:rsidR="00F60079" w:rsidRDefault="00230373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4</w:t>
      </w:r>
      <w:r w:rsidR="00F60079">
        <w:rPr>
          <w:rFonts w:ascii="Cambria Math" w:hAnsi="Cambria Math"/>
          <w:sz w:val="24"/>
        </w:rPr>
        <w:t>0 minutes</w:t>
      </w:r>
    </w:p>
    <w:p w:rsidR="00F60079" w:rsidRDefault="00F60079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Put the stu</w:t>
      </w:r>
      <w:r w:rsidR="00230373">
        <w:rPr>
          <w:rFonts w:ascii="Cambria Math" w:hAnsi="Cambria Math"/>
          <w:sz w:val="24"/>
        </w:rPr>
        <w:t>de</w:t>
      </w:r>
      <w:r w:rsidR="00F16808">
        <w:rPr>
          <w:rFonts w:ascii="Cambria Math" w:hAnsi="Cambria Math"/>
          <w:sz w:val="24"/>
        </w:rPr>
        <w:t>nts in groups of 4 or 5</w:t>
      </w:r>
      <w:bookmarkStart w:id="0" w:name="_GoBack"/>
      <w:bookmarkEnd w:id="0"/>
      <w:r>
        <w:rPr>
          <w:rFonts w:ascii="Cambria Math" w:hAnsi="Cambria Math"/>
          <w:sz w:val="24"/>
        </w:rPr>
        <w:t>.</w:t>
      </w:r>
      <w:r w:rsidR="00230373">
        <w:rPr>
          <w:rFonts w:ascii="Cambria Math" w:hAnsi="Cambria Math"/>
          <w:sz w:val="24"/>
        </w:rPr>
        <w:t xml:space="preserve"> Let the students work during 15</w:t>
      </w:r>
      <w:r>
        <w:rPr>
          <w:rFonts w:ascii="Cambria Math" w:hAnsi="Cambria Math"/>
          <w:sz w:val="24"/>
        </w:rPr>
        <w:t xml:space="preserve"> minutes to generate a short situation</w:t>
      </w:r>
      <w:r w:rsidR="00230373">
        <w:rPr>
          <w:rFonts w:ascii="Cambria Math" w:hAnsi="Cambria Math"/>
          <w:sz w:val="24"/>
        </w:rPr>
        <w:t xml:space="preserve"> that they have to represent </w:t>
      </w:r>
      <w:r w:rsidR="00230373">
        <w:rPr>
          <w:rFonts w:ascii="Cambria Math" w:hAnsi="Cambria Math"/>
          <w:sz w:val="24"/>
        </w:rPr>
        <w:t>(1 minute)</w:t>
      </w:r>
      <w:r w:rsidR="00230373">
        <w:rPr>
          <w:rFonts w:ascii="Cambria Math" w:hAnsi="Cambria Math"/>
          <w:sz w:val="24"/>
        </w:rPr>
        <w:t>. Facilitators have to visits de different groups to ensure that they are working and to assist them.</w:t>
      </w:r>
    </w:p>
    <w:p w:rsidR="00230373" w:rsidRDefault="00230373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Situations are:</w:t>
      </w:r>
    </w:p>
    <w:p w:rsidR="00230373" w:rsidRDefault="00230373" w:rsidP="0023037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A group of scientist are working in a laboratory. One of them </w:t>
      </w:r>
      <w:r w:rsidRPr="00230373">
        <w:rPr>
          <w:rFonts w:ascii="Cambria Math" w:hAnsi="Cambria Math"/>
          <w:sz w:val="24"/>
        </w:rPr>
        <w:t>suggests going for a bike ride at the weekend</w:t>
      </w:r>
      <w:r>
        <w:rPr>
          <w:rFonts w:ascii="Cambria Math" w:hAnsi="Cambria Math"/>
          <w:sz w:val="24"/>
        </w:rPr>
        <w:t>. What is the answer of the other scientists?</w:t>
      </w:r>
    </w:p>
    <w:p w:rsidR="00230373" w:rsidRDefault="00230373" w:rsidP="0023037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…</w:t>
      </w:r>
    </w:p>
    <w:p w:rsidR="00230373" w:rsidRDefault="00230373" w:rsidP="0023037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…</w:t>
      </w:r>
    </w:p>
    <w:p w:rsidR="00230373" w:rsidRDefault="00230373" w:rsidP="0023037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…</w:t>
      </w:r>
    </w:p>
    <w:p w:rsidR="00230373" w:rsidRDefault="00230373" w:rsidP="0023037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…</w:t>
      </w:r>
    </w:p>
    <w:p w:rsidR="003D0523" w:rsidRPr="00F16808" w:rsidRDefault="00230373" w:rsidP="00F16808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All the groups have to deliver, in front of all the class, their short representation. After that, </w:t>
      </w:r>
      <w:r w:rsidR="00F16808">
        <w:rPr>
          <w:rFonts w:ascii="Cambria Math" w:hAnsi="Cambria Math"/>
          <w:sz w:val="24"/>
        </w:rPr>
        <w:t>a short discussion (1 or 2 minutes) about the stereotypes represented is</w:t>
      </w:r>
      <w:r>
        <w:rPr>
          <w:rFonts w:ascii="Cambria Math" w:hAnsi="Cambria Math"/>
          <w:sz w:val="24"/>
        </w:rPr>
        <w:t xml:space="preserve"> done with all the class (assisted by facilitator).</w:t>
      </w:r>
      <w:r w:rsidR="003D0523" w:rsidRPr="00EC01B6">
        <w:rPr>
          <w:rFonts w:asciiTheme="majorHAnsi" w:hAnsiTheme="majorHAnsi"/>
        </w:rPr>
        <w:t xml:space="preserve"> </w:t>
      </w:r>
    </w:p>
    <w:sectPr w:rsidR="003D0523" w:rsidRPr="00F16808" w:rsidSect="00C04F93">
      <w:headerReference w:type="default" r:id="rId10"/>
      <w:pgSz w:w="11900" w:h="16840"/>
      <w:pgMar w:top="720" w:right="720" w:bottom="720" w:left="720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D8" w:rsidRDefault="004C3FD8">
      <w:pPr>
        <w:spacing w:before="0" w:after="0" w:line="240" w:lineRule="auto"/>
      </w:pPr>
      <w:r>
        <w:separator/>
      </w:r>
    </w:p>
  </w:endnote>
  <w:endnote w:type="continuationSeparator" w:id="0">
    <w:p w:rsidR="004C3FD8" w:rsidRDefault="004C3F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D8" w:rsidRDefault="004C3FD8">
      <w:pPr>
        <w:spacing w:before="0" w:after="0" w:line="240" w:lineRule="auto"/>
      </w:pPr>
      <w:r>
        <w:separator/>
      </w:r>
    </w:p>
  </w:footnote>
  <w:footnote w:type="continuationSeparator" w:id="0">
    <w:p w:rsidR="004C3FD8" w:rsidRDefault="004C3FD8">
      <w:pPr>
        <w:spacing w:before="0" w:after="0" w:line="240" w:lineRule="auto"/>
      </w:pPr>
      <w:r>
        <w:continuationSeparator/>
      </w:r>
    </w:p>
  </w:footnote>
  <w:footnote w:id="1">
    <w:p w:rsidR="00AB2364" w:rsidRPr="00C564B5" w:rsidRDefault="00AB2364" w:rsidP="00AB2364">
      <w:pPr>
        <w:pStyle w:val="Textonotapie"/>
        <w:rPr>
          <w:rFonts w:asciiTheme="majorHAnsi" w:hAnsiTheme="majorHAnsi"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C564B5">
        <w:rPr>
          <w:rFonts w:asciiTheme="majorHAnsi" w:hAnsiTheme="majorHAnsi"/>
          <w:sz w:val="18"/>
        </w:rPr>
        <w:t>Chappell</w:t>
      </w:r>
      <w:r w:rsidRPr="00C564B5">
        <w:rPr>
          <w:rFonts w:ascii="Calibri" w:hAnsi="Calibri"/>
          <w:sz w:val="18"/>
        </w:rPr>
        <w:t>, K., &amp;</w:t>
      </w:r>
      <w:r w:rsidRPr="00C564B5">
        <w:rPr>
          <w:rFonts w:asciiTheme="majorHAnsi" w:hAnsiTheme="majorHAnsi"/>
          <w:sz w:val="18"/>
        </w:rPr>
        <w:t xml:space="preserve"> Craft</w:t>
      </w:r>
      <w:r w:rsidRPr="00C564B5">
        <w:rPr>
          <w:rFonts w:ascii="Calibri" w:hAnsi="Calibri"/>
          <w:sz w:val="18"/>
        </w:rPr>
        <w:t xml:space="preserve">, A. (2011) Creative learning conversations: producing living dialogic spaces.  </w:t>
      </w:r>
      <w:proofErr w:type="gramStart"/>
      <w:r w:rsidRPr="00C564B5">
        <w:rPr>
          <w:rFonts w:ascii="Calibri" w:hAnsi="Calibri"/>
          <w:i/>
          <w:sz w:val="18"/>
        </w:rPr>
        <w:t>Educational Research.</w:t>
      </w:r>
      <w:proofErr w:type="gramEnd"/>
      <w:r w:rsidRPr="00C564B5">
        <w:rPr>
          <w:rFonts w:ascii="Calibri" w:hAnsi="Calibri"/>
          <w:i/>
          <w:sz w:val="18"/>
        </w:rPr>
        <w:t xml:space="preserve"> </w:t>
      </w:r>
      <w:r w:rsidRPr="00C564B5">
        <w:rPr>
          <w:rFonts w:ascii="Calibri" w:hAnsi="Calibri"/>
          <w:color w:val="000000"/>
          <w:sz w:val="18"/>
          <w:szCs w:val="16"/>
          <w:shd w:val="clear" w:color="auto" w:fill="FFFFFF"/>
        </w:rPr>
        <w:t>53(3) pp. 363–385</w:t>
      </w:r>
      <w:r w:rsidRPr="00C564B5">
        <w:rPr>
          <w:rFonts w:ascii="Calibri" w:hAnsi="Calibri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C4" w:rsidRDefault="00F24AC4" w:rsidP="00A8432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A17FEE"/>
    <w:multiLevelType w:val="hybridMultilevel"/>
    <w:tmpl w:val="4A4A9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4D5F"/>
    <w:multiLevelType w:val="hybridMultilevel"/>
    <w:tmpl w:val="9E0E098A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15EF"/>
    <w:multiLevelType w:val="hybridMultilevel"/>
    <w:tmpl w:val="3BC69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F3F4B"/>
    <w:multiLevelType w:val="hybridMultilevel"/>
    <w:tmpl w:val="CC044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66C60"/>
    <w:multiLevelType w:val="hybridMultilevel"/>
    <w:tmpl w:val="9E0E098A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560E"/>
    <w:multiLevelType w:val="hybridMultilevel"/>
    <w:tmpl w:val="4746DA40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23FCD"/>
    <w:multiLevelType w:val="hybridMultilevel"/>
    <w:tmpl w:val="D5887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8631F"/>
    <w:multiLevelType w:val="hybridMultilevel"/>
    <w:tmpl w:val="E0E07B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052D71"/>
    <w:multiLevelType w:val="hybridMultilevel"/>
    <w:tmpl w:val="FE385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638B4"/>
    <w:multiLevelType w:val="hybridMultilevel"/>
    <w:tmpl w:val="ED84713E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813BB"/>
    <w:multiLevelType w:val="multilevel"/>
    <w:tmpl w:val="65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23"/>
    <w:rsid w:val="00032472"/>
    <w:rsid w:val="000A08E8"/>
    <w:rsid w:val="000A4480"/>
    <w:rsid w:val="000C6216"/>
    <w:rsid w:val="000F2B73"/>
    <w:rsid w:val="00134FE4"/>
    <w:rsid w:val="00146116"/>
    <w:rsid w:val="001B54EA"/>
    <w:rsid w:val="00226AC1"/>
    <w:rsid w:val="00230373"/>
    <w:rsid w:val="002E6924"/>
    <w:rsid w:val="003251D5"/>
    <w:rsid w:val="003D0523"/>
    <w:rsid w:val="00431198"/>
    <w:rsid w:val="004959F0"/>
    <w:rsid w:val="004C07ED"/>
    <w:rsid w:val="004C14FB"/>
    <w:rsid w:val="004C3FD8"/>
    <w:rsid w:val="005040AA"/>
    <w:rsid w:val="0051793D"/>
    <w:rsid w:val="00530896"/>
    <w:rsid w:val="00597FCF"/>
    <w:rsid w:val="005D42A9"/>
    <w:rsid w:val="005E1B60"/>
    <w:rsid w:val="005E64A2"/>
    <w:rsid w:val="00720064"/>
    <w:rsid w:val="00921130"/>
    <w:rsid w:val="00A74E11"/>
    <w:rsid w:val="00A84322"/>
    <w:rsid w:val="00AB2364"/>
    <w:rsid w:val="00B452F1"/>
    <w:rsid w:val="00C04F93"/>
    <w:rsid w:val="00C36C87"/>
    <w:rsid w:val="00C50409"/>
    <w:rsid w:val="00C564B5"/>
    <w:rsid w:val="00C857D5"/>
    <w:rsid w:val="00D37377"/>
    <w:rsid w:val="00D74B2D"/>
    <w:rsid w:val="00D92166"/>
    <w:rsid w:val="00DC221B"/>
    <w:rsid w:val="00EB620D"/>
    <w:rsid w:val="00EC01B6"/>
    <w:rsid w:val="00EC12A5"/>
    <w:rsid w:val="00F16808"/>
    <w:rsid w:val="00F24AC4"/>
    <w:rsid w:val="00F600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footnote text" w:uiPriority="99"/>
    <w:lsdException w:name="annotation text" w:uiPriority="99"/>
    <w:lsdException w:name="footnote reference" w:uiPriority="99"/>
    <w:lsdException w:name="annotation reference" w:uiPriority="99"/>
    <w:lsdException w:name="Hyperlink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523"/>
    <w:pPr>
      <w:spacing w:before="120" w:after="60" w:line="288" w:lineRule="auto"/>
      <w:jc w:val="both"/>
    </w:pPr>
    <w:rPr>
      <w:rFonts w:ascii="Tahoma" w:eastAsia="Times New Roman" w:hAnsi="Tahoma" w:cs="Times New Roman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36C87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523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Fuentedeprrafopredeter"/>
    <w:uiPriority w:val="99"/>
    <w:semiHidden/>
    <w:rsid w:val="00E5368D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uiPriority w:val="99"/>
    <w:unhideWhenUsed/>
    <w:rsid w:val="003D052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3D0523"/>
    <w:pPr>
      <w:spacing w:before="0" w:after="200" w:line="276" w:lineRule="auto"/>
      <w:jc w:val="left"/>
    </w:pPr>
    <w:rPr>
      <w:rFonts w:ascii="Calibri" w:eastAsia="Calibri" w:hAnsi="Calibri"/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0523"/>
    <w:rPr>
      <w:rFonts w:ascii="Calibri" w:eastAsia="Calibri" w:hAnsi="Calibri" w:cs="Times New Roman"/>
      <w:lang w:val="el-GR"/>
    </w:rPr>
  </w:style>
  <w:style w:type="paragraph" w:styleId="Prrafodelista">
    <w:name w:val="List Paragraph"/>
    <w:basedOn w:val="Normal"/>
    <w:uiPriority w:val="34"/>
    <w:qFormat/>
    <w:rsid w:val="003D0523"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523"/>
    <w:rPr>
      <w:rFonts w:ascii="Lucida Grande" w:eastAsia="Times New Roman" w:hAnsi="Lucida Grande" w:cs="Times New Roman"/>
      <w:sz w:val="18"/>
      <w:szCs w:val="18"/>
      <w:lang w:val="el-G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01B6"/>
    <w:pPr>
      <w:spacing w:before="120" w:after="60" w:line="240" w:lineRule="auto"/>
      <w:jc w:val="both"/>
    </w:pPr>
    <w:rPr>
      <w:rFonts w:ascii="Tahoma" w:eastAsia="Times New Roman" w:hAnsi="Tahom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01B6"/>
    <w:rPr>
      <w:rFonts w:ascii="Tahoma" w:eastAsia="Times New Roman" w:hAnsi="Tahoma" w:cs="Times New Roman"/>
      <w:b/>
      <w:bCs/>
      <w:sz w:val="20"/>
      <w:szCs w:val="20"/>
      <w:lang w:val="el-G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64B5"/>
    <w:pPr>
      <w:spacing w:before="0" w:after="0" w:line="240" w:lineRule="auto"/>
    </w:pPr>
    <w:rPr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64B5"/>
    <w:rPr>
      <w:rFonts w:ascii="Tahoma" w:eastAsia="Times New Roman" w:hAnsi="Tahoma" w:cs="Times New Roman"/>
      <w:lang w:val="el-GR"/>
    </w:rPr>
  </w:style>
  <w:style w:type="character" w:styleId="Refdenotaalpie">
    <w:name w:val="footnote reference"/>
    <w:basedOn w:val="Fuentedeprrafopredeter"/>
    <w:uiPriority w:val="99"/>
    <w:semiHidden/>
    <w:unhideWhenUsed/>
    <w:rsid w:val="00C564B5"/>
    <w:rPr>
      <w:vertAlign w:val="superscript"/>
    </w:rPr>
  </w:style>
  <w:style w:type="paragraph" w:styleId="Encabezado">
    <w:name w:val="header"/>
    <w:basedOn w:val="Normal"/>
    <w:link w:val="EncabezadoC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4B2D"/>
    <w:rPr>
      <w:rFonts w:ascii="Tahoma" w:eastAsia="Times New Roman" w:hAnsi="Tahoma" w:cs="Times New Roman"/>
      <w:sz w:val="22"/>
      <w:lang w:val="el-GR"/>
    </w:rPr>
  </w:style>
  <w:style w:type="paragraph" w:styleId="Piedepgina">
    <w:name w:val="footer"/>
    <w:basedOn w:val="Normal"/>
    <w:link w:val="PiedepginaC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74B2D"/>
    <w:rPr>
      <w:rFonts w:ascii="Tahoma" w:eastAsia="Times New Roman" w:hAnsi="Tahoma" w:cs="Times New Roman"/>
      <w:sz w:val="22"/>
      <w:lang w:val="el-GR"/>
    </w:rPr>
  </w:style>
  <w:style w:type="character" w:styleId="Hipervnculo">
    <w:name w:val="Hyperlink"/>
    <w:basedOn w:val="Fuentedeprrafopredeter"/>
    <w:uiPriority w:val="99"/>
    <w:rsid w:val="00D74B2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36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032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footnote text" w:uiPriority="99"/>
    <w:lsdException w:name="annotation text" w:uiPriority="99"/>
    <w:lsdException w:name="footnote reference" w:uiPriority="99"/>
    <w:lsdException w:name="annotation reference" w:uiPriority="99"/>
    <w:lsdException w:name="Hyperlink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523"/>
    <w:pPr>
      <w:spacing w:before="120" w:after="60" w:line="288" w:lineRule="auto"/>
      <w:jc w:val="both"/>
    </w:pPr>
    <w:rPr>
      <w:rFonts w:ascii="Tahoma" w:eastAsia="Times New Roman" w:hAnsi="Tahoma" w:cs="Times New Roman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36C87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523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Fuentedeprrafopredeter"/>
    <w:uiPriority w:val="99"/>
    <w:semiHidden/>
    <w:rsid w:val="00E5368D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uiPriority w:val="99"/>
    <w:unhideWhenUsed/>
    <w:rsid w:val="003D052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3D0523"/>
    <w:pPr>
      <w:spacing w:before="0" w:after="200" w:line="276" w:lineRule="auto"/>
      <w:jc w:val="left"/>
    </w:pPr>
    <w:rPr>
      <w:rFonts w:ascii="Calibri" w:eastAsia="Calibri" w:hAnsi="Calibri"/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0523"/>
    <w:rPr>
      <w:rFonts w:ascii="Calibri" w:eastAsia="Calibri" w:hAnsi="Calibri" w:cs="Times New Roman"/>
      <w:lang w:val="el-GR"/>
    </w:rPr>
  </w:style>
  <w:style w:type="paragraph" w:styleId="Prrafodelista">
    <w:name w:val="List Paragraph"/>
    <w:basedOn w:val="Normal"/>
    <w:uiPriority w:val="34"/>
    <w:qFormat/>
    <w:rsid w:val="003D0523"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523"/>
    <w:rPr>
      <w:rFonts w:ascii="Lucida Grande" w:eastAsia="Times New Roman" w:hAnsi="Lucida Grande" w:cs="Times New Roman"/>
      <w:sz w:val="18"/>
      <w:szCs w:val="18"/>
      <w:lang w:val="el-G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01B6"/>
    <w:pPr>
      <w:spacing w:before="120" w:after="60" w:line="240" w:lineRule="auto"/>
      <w:jc w:val="both"/>
    </w:pPr>
    <w:rPr>
      <w:rFonts w:ascii="Tahoma" w:eastAsia="Times New Roman" w:hAnsi="Tahom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01B6"/>
    <w:rPr>
      <w:rFonts w:ascii="Tahoma" w:eastAsia="Times New Roman" w:hAnsi="Tahoma" w:cs="Times New Roman"/>
      <w:b/>
      <w:bCs/>
      <w:sz w:val="20"/>
      <w:szCs w:val="20"/>
      <w:lang w:val="el-G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64B5"/>
    <w:pPr>
      <w:spacing w:before="0" w:after="0" w:line="240" w:lineRule="auto"/>
    </w:pPr>
    <w:rPr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64B5"/>
    <w:rPr>
      <w:rFonts w:ascii="Tahoma" w:eastAsia="Times New Roman" w:hAnsi="Tahoma" w:cs="Times New Roman"/>
      <w:lang w:val="el-GR"/>
    </w:rPr>
  </w:style>
  <w:style w:type="character" w:styleId="Refdenotaalpie">
    <w:name w:val="footnote reference"/>
    <w:basedOn w:val="Fuentedeprrafopredeter"/>
    <w:uiPriority w:val="99"/>
    <w:semiHidden/>
    <w:unhideWhenUsed/>
    <w:rsid w:val="00C564B5"/>
    <w:rPr>
      <w:vertAlign w:val="superscript"/>
    </w:rPr>
  </w:style>
  <w:style w:type="paragraph" w:styleId="Encabezado">
    <w:name w:val="header"/>
    <w:basedOn w:val="Normal"/>
    <w:link w:val="EncabezadoC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4B2D"/>
    <w:rPr>
      <w:rFonts w:ascii="Tahoma" w:eastAsia="Times New Roman" w:hAnsi="Tahoma" w:cs="Times New Roman"/>
      <w:sz w:val="22"/>
      <w:lang w:val="el-GR"/>
    </w:rPr>
  </w:style>
  <w:style w:type="paragraph" w:styleId="Piedepgina">
    <w:name w:val="footer"/>
    <w:basedOn w:val="Normal"/>
    <w:link w:val="PiedepginaC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74B2D"/>
    <w:rPr>
      <w:rFonts w:ascii="Tahoma" w:eastAsia="Times New Roman" w:hAnsi="Tahoma" w:cs="Times New Roman"/>
      <w:sz w:val="22"/>
      <w:lang w:val="el-GR"/>
    </w:rPr>
  </w:style>
  <w:style w:type="character" w:styleId="Hipervnculo">
    <w:name w:val="Hyperlink"/>
    <w:basedOn w:val="Fuentedeprrafopredeter"/>
    <w:uiPriority w:val="99"/>
    <w:rsid w:val="00D74B2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36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032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 Chappell</dc:creator>
  <cp:lastModifiedBy>Orilo</cp:lastModifiedBy>
  <cp:revision>3</cp:revision>
  <dcterms:created xsi:type="dcterms:W3CDTF">2015-10-29T10:05:00Z</dcterms:created>
  <dcterms:modified xsi:type="dcterms:W3CDTF">2015-11-28T10:59:00Z</dcterms:modified>
</cp:coreProperties>
</file>