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73E3" w:rsidRDefault="004B7AF6">
      <w:pPr>
        <w:keepNext/>
        <w:keepLines/>
        <w:spacing w:after="0"/>
        <w:jc w:val="center"/>
      </w:pPr>
      <w:r>
        <w:rPr>
          <w:rFonts w:ascii="Cambria" w:eastAsia="Cambria" w:hAnsi="Cambria" w:cs="Cambria"/>
          <w:b/>
          <w:sz w:val="32"/>
          <w:szCs w:val="32"/>
        </w:rPr>
        <w:t>Participatory Workshop 1: Selection of scientific topic</w:t>
      </w:r>
    </w:p>
    <w:p w:rsidR="00CF73E3" w:rsidRDefault="004B7AF6">
      <w:pPr>
        <w:spacing w:after="0"/>
        <w:jc w:val="both"/>
      </w:pPr>
      <w:r>
        <w:rPr>
          <w:rFonts w:ascii="Cambria" w:eastAsia="Cambria" w:hAnsi="Cambria" w:cs="Cambria"/>
          <w:b/>
          <w:sz w:val="24"/>
          <w:szCs w:val="24"/>
        </w:rPr>
        <w:t>Goal</w:t>
      </w:r>
    </w:p>
    <w:p w:rsidR="00CF73E3" w:rsidRDefault="004B7AF6">
      <w:pPr>
        <w:spacing w:after="0"/>
        <w:jc w:val="both"/>
      </w:pPr>
      <w:r>
        <w:rPr>
          <w:rFonts w:ascii="Cambria" w:eastAsia="Cambria" w:hAnsi="Cambria" w:cs="Cambria"/>
          <w:sz w:val="24"/>
          <w:szCs w:val="24"/>
        </w:rPr>
        <w:t>Students understand the PERFORM project as a whole and they choose a scientific topic they want to talk, linking this issue with the European Union Societal Challenges (EU-SC).</w:t>
      </w:r>
    </w:p>
    <w:p w:rsidR="00CF73E3" w:rsidRDefault="00CF73E3">
      <w:pPr>
        <w:spacing w:after="0"/>
        <w:jc w:val="both"/>
      </w:pPr>
    </w:p>
    <w:p w:rsidR="00CF73E3" w:rsidRDefault="004B7AF6">
      <w:pPr>
        <w:spacing w:after="0"/>
        <w:jc w:val="both"/>
      </w:pPr>
      <w:r>
        <w:rPr>
          <w:rFonts w:ascii="Cambria" w:eastAsia="Cambria" w:hAnsi="Cambria" w:cs="Cambria"/>
          <w:b/>
          <w:sz w:val="24"/>
          <w:szCs w:val="24"/>
        </w:rPr>
        <w:t>Specific Objectives</w:t>
      </w:r>
    </w:p>
    <w:p w:rsidR="00CF73E3" w:rsidRDefault="004B7AF6">
      <w:pPr>
        <w:spacing w:after="0"/>
        <w:jc w:val="both"/>
      </w:pPr>
      <w:proofErr w:type="gramStart"/>
      <w:r>
        <w:rPr>
          <w:rFonts w:ascii="Cambria" w:eastAsia="Cambria" w:hAnsi="Cambria" w:cs="Cambria"/>
          <w:sz w:val="24"/>
          <w:szCs w:val="24"/>
        </w:rPr>
        <w:t>1.-</w:t>
      </w:r>
      <w:proofErr w:type="gramEnd"/>
      <w:r>
        <w:rPr>
          <w:rFonts w:ascii="Cambria" w:eastAsia="Cambria" w:hAnsi="Cambria" w:cs="Cambria"/>
          <w:sz w:val="24"/>
          <w:szCs w:val="24"/>
        </w:rPr>
        <w:t xml:space="preserve"> To assist students to understand the overall project, the importance of generating a PERSEIA and the steps to be followed: Explanation of how PWs will be implemented, indicating that group work will be done during the workshops and </w:t>
      </w:r>
      <w:r>
        <w:rPr>
          <w:rFonts w:ascii="Cambria" w:eastAsia="Cambria" w:hAnsi="Cambria" w:cs="Cambria"/>
          <w:sz w:val="24"/>
          <w:szCs w:val="24"/>
        </w:rPr>
        <w:t xml:space="preserve">that students will do homework outside school hours. Explain to students that they will receive online assistance from the ECR and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and onsite assistance from their teachers to do the homework associated with generating their PERSEIA.</w:t>
      </w:r>
    </w:p>
    <w:p w:rsidR="00CF73E3" w:rsidRDefault="00CF73E3">
      <w:pPr>
        <w:spacing w:after="0"/>
        <w:jc w:val="both"/>
      </w:pPr>
    </w:p>
    <w:p w:rsidR="00CF73E3" w:rsidRDefault="004B7AF6">
      <w:pPr>
        <w:spacing w:after="0"/>
        <w:jc w:val="both"/>
      </w:pPr>
      <w:proofErr w:type="gramStart"/>
      <w:r>
        <w:rPr>
          <w:rFonts w:ascii="Cambria" w:eastAsia="Cambria" w:hAnsi="Cambria" w:cs="Cambria"/>
          <w:sz w:val="24"/>
          <w:szCs w:val="24"/>
        </w:rPr>
        <w:t>2.-</w:t>
      </w:r>
      <w:proofErr w:type="gramEnd"/>
      <w:r>
        <w:rPr>
          <w:rFonts w:ascii="Cambria" w:eastAsia="Cambria" w:hAnsi="Cambria" w:cs="Cambria"/>
          <w:sz w:val="24"/>
          <w:szCs w:val="24"/>
        </w:rPr>
        <w:t xml:space="preserve"> Explain to</w:t>
      </w:r>
      <w:r>
        <w:rPr>
          <w:rFonts w:ascii="Cambria" w:eastAsia="Cambria" w:hAnsi="Cambria" w:cs="Cambria"/>
          <w:sz w:val="24"/>
          <w:szCs w:val="24"/>
        </w:rPr>
        <w:t xml:space="preserve"> students the relationship between Art and Science: A brief reflection on the usefulness of the transmission of scientific content through the performing arts. Introduce the artistic discipline that each CSC will use.</w:t>
      </w:r>
    </w:p>
    <w:p w:rsidR="00CF73E3" w:rsidRDefault="00CF73E3">
      <w:pPr>
        <w:spacing w:after="0"/>
        <w:jc w:val="both"/>
      </w:pPr>
    </w:p>
    <w:p w:rsidR="00CF73E3" w:rsidRDefault="004B7AF6">
      <w:pPr>
        <w:spacing w:after="0"/>
        <w:jc w:val="both"/>
      </w:pPr>
      <w:proofErr w:type="gramStart"/>
      <w:r>
        <w:rPr>
          <w:rFonts w:ascii="Cambria" w:eastAsia="Cambria" w:hAnsi="Cambria" w:cs="Cambria"/>
          <w:sz w:val="24"/>
          <w:szCs w:val="24"/>
        </w:rPr>
        <w:t>3.-</w:t>
      </w:r>
      <w:proofErr w:type="gramEnd"/>
      <w:r>
        <w:rPr>
          <w:rFonts w:ascii="Cambria" w:eastAsia="Cambria" w:hAnsi="Cambria" w:cs="Cambria"/>
          <w:sz w:val="24"/>
          <w:szCs w:val="24"/>
        </w:rPr>
        <w:t xml:space="preserve"> Make students aware of the relati</w:t>
      </w:r>
      <w:r>
        <w:rPr>
          <w:rFonts w:ascii="Cambria" w:eastAsia="Cambria" w:hAnsi="Cambria" w:cs="Cambria"/>
          <w:sz w:val="24"/>
          <w:szCs w:val="24"/>
        </w:rPr>
        <w:t>onship between different scientific areas, the EU-SC and STEM-Jobs, giving to them tools to choose the scientific content of their PERSEIA sketch.</w:t>
      </w:r>
    </w:p>
    <w:p w:rsidR="00CF73E3" w:rsidRDefault="00CF73E3">
      <w:pPr>
        <w:spacing w:after="0"/>
        <w:jc w:val="both"/>
      </w:pPr>
    </w:p>
    <w:p w:rsidR="00CF73E3" w:rsidRDefault="004B7AF6">
      <w:pPr>
        <w:spacing w:after="0"/>
        <w:jc w:val="both"/>
      </w:pPr>
      <w:proofErr w:type="gramStart"/>
      <w:r>
        <w:rPr>
          <w:rFonts w:ascii="Cambria" w:eastAsia="Cambria" w:hAnsi="Cambria" w:cs="Cambria"/>
          <w:sz w:val="24"/>
          <w:szCs w:val="24"/>
        </w:rPr>
        <w:t>4.-</w:t>
      </w:r>
      <w:proofErr w:type="gramEnd"/>
      <w:r>
        <w:rPr>
          <w:rFonts w:ascii="Cambria" w:eastAsia="Cambria" w:hAnsi="Cambria" w:cs="Cambria"/>
          <w:sz w:val="24"/>
          <w:szCs w:val="24"/>
        </w:rPr>
        <w:t xml:space="preserve"> Establishment of SWGs and PERSEIAs’ topic selection.</w:t>
      </w:r>
    </w:p>
    <w:p w:rsidR="00CF73E3" w:rsidRDefault="00CF73E3">
      <w:pPr>
        <w:spacing w:after="0"/>
        <w:jc w:val="both"/>
      </w:pPr>
    </w:p>
    <w:p w:rsidR="00CF73E3" w:rsidRDefault="004B7AF6">
      <w:pPr>
        <w:spacing w:after="0"/>
        <w:jc w:val="both"/>
      </w:pPr>
      <w:r>
        <w:rPr>
          <w:rFonts w:ascii="Cambria" w:eastAsia="Cambria" w:hAnsi="Cambria" w:cs="Cambria"/>
          <w:b/>
          <w:sz w:val="24"/>
          <w:szCs w:val="24"/>
        </w:rPr>
        <w:t>PERSEIAs guidelines from T2.1 followed:</w:t>
      </w:r>
    </w:p>
    <w:p w:rsidR="00CF73E3" w:rsidRDefault="004B7AF6">
      <w:pPr>
        <w:spacing w:after="0"/>
        <w:jc w:val="both"/>
      </w:pPr>
      <w:r>
        <w:rPr>
          <w:rFonts w:ascii="Cambria" w:eastAsia="Cambria" w:hAnsi="Cambria" w:cs="Cambria"/>
          <w:sz w:val="24"/>
          <w:szCs w:val="24"/>
        </w:rPr>
        <w:t>EW1-STEM J</w:t>
      </w:r>
      <w:r>
        <w:rPr>
          <w:rFonts w:ascii="Cambria" w:eastAsia="Cambria" w:hAnsi="Cambria" w:cs="Cambria"/>
          <w:sz w:val="24"/>
          <w:szCs w:val="24"/>
        </w:rPr>
        <w:t>OBS</w:t>
      </w:r>
    </w:p>
    <w:p w:rsidR="00CF73E3" w:rsidRDefault="004B7AF6">
      <w:pPr>
        <w:spacing w:after="0"/>
        <w:jc w:val="both"/>
      </w:pPr>
      <w:r>
        <w:rPr>
          <w:rFonts w:ascii="Cambria" w:eastAsia="Cambria" w:hAnsi="Cambria" w:cs="Cambria"/>
          <w:sz w:val="24"/>
          <w:szCs w:val="24"/>
        </w:rPr>
        <w:t>EW4-EU Societal Challenges</w:t>
      </w:r>
    </w:p>
    <w:p w:rsidR="00CF73E3" w:rsidRDefault="004B7AF6">
      <w:pPr>
        <w:spacing w:after="0"/>
        <w:jc w:val="both"/>
      </w:pPr>
      <w:r>
        <w:rPr>
          <w:rFonts w:ascii="Cambria" w:eastAsia="Cambria" w:hAnsi="Cambria" w:cs="Cambria"/>
          <w:sz w:val="24"/>
          <w:szCs w:val="24"/>
        </w:rPr>
        <w:t>General Recommendations: Use of Social Networks / Make PERSEIA interactive</w:t>
      </w:r>
    </w:p>
    <w:p w:rsidR="00CF73E3" w:rsidRDefault="00CF73E3">
      <w:pPr>
        <w:spacing w:after="0"/>
        <w:jc w:val="both"/>
      </w:pPr>
    </w:p>
    <w:p w:rsidR="00CF73E3" w:rsidRDefault="004B7AF6">
      <w:pPr>
        <w:spacing w:after="0"/>
        <w:jc w:val="both"/>
      </w:pPr>
      <w:r>
        <w:rPr>
          <w:rFonts w:ascii="Cambria" w:eastAsia="Cambria" w:hAnsi="Cambria" w:cs="Cambria"/>
          <w:b/>
          <w:sz w:val="24"/>
          <w:szCs w:val="24"/>
          <w:u w:val="single"/>
        </w:rPr>
        <w:t>Description of the PW:</w:t>
      </w:r>
    </w:p>
    <w:p w:rsidR="00CF73E3" w:rsidRDefault="004B7AF6">
      <w:pPr>
        <w:spacing w:after="0"/>
        <w:jc w:val="both"/>
      </w:pPr>
      <w:r>
        <w:rPr>
          <w:rFonts w:ascii="Cambria" w:eastAsia="Cambria" w:hAnsi="Cambria" w:cs="Cambria"/>
          <w:b/>
          <w:sz w:val="24"/>
          <w:szCs w:val="24"/>
        </w:rPr>
        <w:t>Introduction to the PERFORM project actors (5´)</w:t>
      </w: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introduce </w:t>
      </w:r>
      <w:proofErr w:type="gramStart"/>
      <w:r>
        <w:rPr>
          <w:rFonts w:ascii="Cambria" w:eastAsia="Cambria" w:hAnsi="Cambria" w:cs="Cambria"/>
          <w:sz w:val="24"/>
          <w:szCs w:val="24"/>
        </w:rPr>
        <w:t>themselves</w:t>
      </w:r>
      <w:proofErr w:type="gramEnd"/>
      <w:r>
        <w:rPr>
          <w:rFonts w:ascii="Cambria" w:eastAsia="Cambria" w:hAnsi="Cambria" w:cs="Cambria"/>
          <w:sz w:val="24"/>
          <w:szCs w:val="24"/>
        </w:rPr>
        <w:t xml:space="preserve"> briefly.</w:t>
      </w:r>
    </w:p>
    <w:p w:rsidR="00CF73E3" w:rsidRDefault="004B7AF6">
      <w:pPr>
        <w:spacing w:after="0"/>
        <w:jc w:val="both"/>
      </w:pPr>
      <w:r>
        <w:rPr>
          <w:rFonts w:ascii="Cambria" w:eastAsia="Cambria" w:hAnsi="Cambria" w:cs="Cambria"/>
          <w:sz w:val="24"/>
          <w:szCs w:val="24"/>
        </w:rPr>
        <w:t>ECRs introduce themselves briefly.</w:t>
      </w:r>
    </w:p>
    <w:p w:rsidR="00CF73E3" w:rsidRDefault="004B7AF6">
      <w:pPr>
        <w:spacing w:after="0"/>
        <w:jc w:val="both"/>
      </w:pPr>
      <w:r>
        <w:rPr>
          <w:rFonts w:ascii="Cambria" w:eastAsia="Cambria" w:hAnsi="Cambria" w:cs="Cambria"/>
          <w:sz w:val="24"/>
          <w:szCs w:val="24"/>
        </w:rPr>
        <w:t>Move t</w:t>
      </w:r>
      <w:r>
        <w:rPr>
          <w:rFonts w:ascii="Cambria" w:eastAsia="Cambria" w:hAnsi="Cambria" w:cs="Cambria"/>
          <w:sz w:val="24"/>
          <w:szCs w:val="24"/>
        </w:rPr>
        <w:t>o next section.</w:t>
      </w:r>
    </w:p>
    <w:p w:rsidR="00CF73E3" w:rsidRDefault="00CF73E3">
      <w:pPr>
        <w:spacing w:after="0"/>
        <w:jc w:val="both"/>
      </w:pPr>
    </w:p>
    <w:p w:rsidR="00CF73E3" w:rsidRDefault="004B7AF6">
      <w:pPr>
        <w:spacing w:after="0"/>
        <w:jc w:val="both"/>
      </w:pPr>
      <w:r>
        <w:rPr>
          <w:rFonts w:ascii="Cambria" w:eastAsia="Cambria" w:hAnsi="Cambria" w:cs="Cambria"/>
          <w:b/>
          <w:sz w:val="24"/>
          <w:szCs w:val="24"/>
        </w:rPr>
        <w:t>Warming Activity (10’)</w:t>
      </w:r>
    </w:p>
    <w:p w:rsidR="00CF73E3" w:rsidRDefault="004B7AF6">
      <w:pPr>
        <w:spacing w:after="0"/>
        <w:jc w:val="both"/>
      </w:pPr>
      <w:r>
        <w:rPr>
          <w:rFonts w:ascii="Cambria" w:eastAsia="Cambria" w:hAnsi="Cambria" w:cs="Cambria"/>
          <w:sz w:val="24"/>
          <w:szCs w:val="24"/>
        </w:rPr>
        <w:t>Take into account in this section the loss of time due to the organization of the students into the room.</w:t>
      </w:r>
    </w:p>
    <w:p w:rsidR="00CF73E3" w:rsidRDefault="004B7AF6">
      <w:pPr>
        <w:spacing w:after="60"/>
        <w:jc w:val="both"/>
      </w:pPr>
      <w:r>
        <w:rPr>
          <w:rFonts w:ascii="Cambria" w:eastAsia="Cambria" w:hAnsi="Cambria" w:cs="Cambria"/>
          <w:sz w:val="24"/>
          <w:szCs w:val="24"/>
          <w:u w:val="single"/>
        </w:rPr>
        <w:lastRenderedPageBreak/>
        <w:t>Write your name warm up (3’):</w:t>
      </w:r>
    </w:p>
    <w:p w:rsidR="00CF73E3" w:rsidRDefault="004B7AF6">
      <w:pPr>
        <w:spacing w:after="60"/>
        <w:jc w:val="both"/>
      </w:pPr>
      <w:r>
        <w:rPr>
          <w:rFonts w:ascii="Cambria" w:eastAsia="Cambria" w:hAnsi="Cambria" w:cs="Cambria"/>
          <w:sz w:val="24"/>
          <w:szCs w:val="24"/>
        </w:rPr>
        <w:t xml:space="preserve">Pupils ECR’s teachers and trainers, stand in a circle and write their full name in the air with their right index finger, then left index finger, then right big toe, then left big toe and then with their bottom. </w:t>
      </w:r>
    </w:p>
    <w:p w:rsidR="00CF73E3" w:rsidRDefault="00CF73E3">
      <w:pPr>
        <w:tabs>
          <w:tab w:val="left" w:pos="709"/>
        </w:tabs>
        <w:spacing w:after="0"/>
        <w:jc w:val="both"/>
      </w:pPr>
    </w:p>
    <w:p w:rsidR="00CF73E3" w:rsidRDefault="004B7AF6">
      <w:pPr>
        <w:tabs>
          <w:tab w:val="left" w:pos="709"/>
        </w:tabs>
        <w:spacing w:after="0"/>
        <w:jc w:val="both"/>
      </w:pPr>
      <w:r>
        <w:rPr>
          <w:rFonts w:ascii="Cambria" w:eastAsia="Cambria" w:hAnsi="Cambria" w:cs="Cambria"/>
          <w:sz w:val="24"/>
          <w:szCs w:val="24"/>
          <w:u w:val="single"/>
        </w:rPr>
        <w:t>Stage me (3’):</w:t>
      </w:r>
    </w:p>
    <w:p w:rsidR="00CF73E3" w:rsidRDefault="004B7AF6">
      <w:pPr>
        <w:spacing w:after="0"/>
        <w:jc w:val="both"/>
      </w:pPr>
      <w:r>
        <w:rPr>
          <w:rFonts w:ascii="Cambria" w:eastAsia="Cambria" w:hAnsi="Cambria" w:cs="Cambria"/>
          <w:sz w:val="24"/>
          <w:szCs w:val="24"/>
        </w:rPr>
        <w:t xml:space="preserve">All students are placed in </w:t>
      </w:r>
      <w:r>
        <w:rPr>
          <w:rFonts w:ascii="Cambria" w:eastAsia="Cambria" w:hAnsi="Cambria" w:cs="Cambria"/>
          <w:sz w:val="24"/>
          <w:szCs w:val="24"/>
        </w:rPr>
        <w:t xml:space="preserve">a circle, facing outward. The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says a profession or feeling and everyone turns quickly and stays frozen in a posture that dramatizes what was said. Examples: laboratory mice, </w:t>
      </w:r>
      <w:proofErr w:type="spellStart"/>
      <w:r>
        <w:rPr>
          <w:rFonts w:ascii="Cambria" w:eastAsia="Cambria" w:hAnsi="Cambria" w:cs="Cambria"/>
          <w:sz w:val="24"/>
          <w:szCs w:val="24"/>
        </w:rPr>
        <w:t>monologuist</w:t>
      </w:r>
      <w:proofErr w:type="spellEnd"/>
      <w:r>
        <w:rPr>
          <w:rFonts w:ascii="Cambria" w:eastAsia="Cambria" w:hAnsi="Cambria" w:cs="Cambria"/>
          <w:sz w:val="24"/>
          <w:szCs w:val="24"/>
        </w:rPr>
        <w:t>, DNA, laugh, geology…</w:t>
      </w:r>
    </w:p>
    <w:p w:rsidR="00CF73E3" w:rsidRDefault="00CF73E3">
      <w:pPr>
        <w:spacing w:after="0"/>
        <w:jc w:val="both"/>
      </w:pPr>
    </w:p>
    <w:p w:rsidR="00CF73E3" w:rsidRDefault="004B7AF6">
      <w:pPr>
        <w:spacing w:after="0"/>
        <w:jc w:val="both"/>
      </w:pPr>
      <w:r>
        <w:rPr>
          <w:rFonts w:ascii="Cambria" w:eastAsia="Cambria" w:hAnsi="Cambria" w:cs="Cambria"/>
          <w:b/>
          <w:sz w:val="24"/>
          <w:szCs w:val="24"/>
        </w:rPr>
        <w:t>WP4 Assessment activity (10’):</w:t>
      </w:r>
    </w:p>
    <w:p w:rsidR="00CF73E3" w:rsidRDefault="004B7AF6">
      <w:pPr>
        <w:spacing w:after="0"/>
        <w:jc w:val="both"/>
      </w:pPr>
      <w:r>
        <w:rPr>
          <w:rFonts w:ascii="Cambria" w:eastAsia="Cambria" w:hAnsi="Cambria" w:cs="Cambria"/>
          <w:sz w:val="24"/>
          <w:szCs w:val="24"/>
        </w:rPr>
        <w:t>Pre-surve</w:t>
      </w:r>
      <w:r>
        <w:rPr>
          <w:rFonts w:ascii="Cambria" w:eastAsia="Cambria" w:hAnsi="Cambria" w:cs="Cambria"/>
          <w:sz w:val="24"/>
          <w:szCs w:val="24"/>
        </w:rPr>
        <w:t>y</w:t>
      </w:r>
    </w:p>
    <w:p w:rsidR="00CF73E3" w:rsidRDefault="00CF73E3">
      <w:pPr>
        <w:spacing w:after="0"/>
        <w:jc w:val="both"/>
      </w:pPr>
    </w:p>
    <w:p w:rsidR="00CF73E3" w:rsidRDefault="004B7AF6">
      <w:pPr>
        <w:spacing w:after="0"/>
        <w:jc w:val="both"/>
      </w:pPr>
      <w:r>
        <w:rPr>
          <w:rFonts w:ascii="Cambria" w:eastAsia="Cambria" w:hAnsi="Cambria" w:cs="Cambria"/>
          <w:b/>
          <w:sz w:val="24"/>
          <w:szCs w:val="24"/>
        </w:rPr>
        <w:t>Participatory Activity: Introduction to PERFORM project</w:t>
      </w:r>
    </w:p>
    <w:p w:rsidR="00CF73E3" w:rsidRDefault="00EF7ECA">
      <w:pPr>
        <w:spacing w:after="0"/>
        <w:jc w:val="both"/>
      </w:pPr>
      <w:r>
        <w:rPr>
          <w:rFonts w:ascii="Cambria" w:eastAsia="Cambria" w:hAnsi="Cambria" w:cs="Cambria"/>
          <w:sz w:val="24"/>
          <w:szCs w:val="24"/>
          <w:u w:val="single"/>
        </w:rPr>
        <w:t>1.1-</w:t>
      </w:r>
      <w:r w:rsidR="004B7AF6">
        <w:rPr>
          <w:rFonts w:ascii="Cambria" w:eastAsia="Cambria" w:hAnsi="Cambria" w:cs="Cambria"/>
          <w:sz w:val="24"/>
          <w:szCs w:val="24"/>
          <w:u w:val="single"/>
        </w:rPr>
        <w:t xml:space="preserve">General explanation of PERFORM project: PWs + Homework + OI </w:t>
      </w:r>
      <w:r w:rsidR="004B7AF6">
        <w:rPr>
          <w:rFonts w:ascii="Cambria" w:eastAsia="Cambria" w:hAnsi="Cambria" w:cs="Cambria"/>
          <w:b/>
          <w:sz w:val="24"/>
          <w:szCs w:val="24"/>
          <w:u w:val="single"/>
        </w:rPr>
        <w:t>(20’)</w:t>
      </w:r>
    </w:p>
    <w:p w:rsidR="00CF73E3" w:rsidRDefault="004B7AF6">
      <w:pPr>
        <w:numPr>
          <w:ilvl w:val="0"/>
          <w:numId w:val="11"/>
        </w:numPr>
        <w:spacing w:after="0"/>
        <w:ind w:hanging="360"/>
        <w:jc w:val="both"/>
      </w:pPr>
      <w:r>
        <w:rPr>
          <w:rFonts w:ascii="Cambria" w:eastAsia="Cambria" w:hAnsi="Cambria" w:cs="Cambria"/>
          <w:sz w:val="24"/>
          <w:szCs w:val="24"/>
        </w:rPr>
        <w:t xml:space="preserve">Guide students to understand the objectives of the PERFORM project. Show students the final result of the project: the PERSEIA.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guide a discussion with the students where the project structure is built, using blackboard and chalk. </w:t>
      </w: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writes "PE</w:t>
      </w:r>
      <w:r>
        <w:rPr>
          <w:rFonts w:ascii="Cambria" w:eastAsia="Cambria" w:hAnsi="Cambria" w:cs="Cambria"/>
          <w:sz w:val="24"/>
          <w:szCs w:val="24"/>
        </w:rPr>
        <w:t xml:space="preserve">RSIA" on the blackboard.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makes a brief description of the concept (see figure 1) </w:t>
      </w:r>
      <w:r>
        <w:rPr>
          <w:rFonts w:ascii="Cambria" w:eastAsia="Cambria" w:hAnsi="Cambria" w:cs="Cambria"/>
          <w:i/>
          <w:sz w:val="24"/>
          <w:szCs w:val="24"/>
        </w:rPr>
        <w:t>(10’)</w:t>
      </w:r>
      <w:r>
        <w:rPr>
          <w:rFonts w:ascii="Cambria" w:eastAsia="Cambria" w:hAnsi="Cambria" w:cs="Cambria"/>
          <w:sz w:val="24"/>
          <w:szCs w:val="24"/>
        </w:rPr>
        <w:t>.</w:t>
      </w:r>
    </w:p>
    <w:p w:rsidR="00CF73E3" w:rsidRDefault="004B7AF6">
      <w:pPr>
        <w:numPr>
          <w:ilvl w:val="0"/>
          <w:numId w:val="11"/>
        </w:numPr>
        <w:spacing w:after="0"/>
        <w:ind w:hanging="360"/>
        <w:jc w:val="both"/>
      </w:pPr>
      <w:r>
        <w:rPr>
          <w:rFonts w:ascii="Cambria" w:eastAsia="Cambria" w:hAnsi="Cambria" w:cs="Cambria"/>
          <w:sz w:val="24"/>
          <w:szCs w:val="24"/>
        </w:rPr>
        <w:t xml:space="preserve">Brief reflection about the usefulness of the transmission of scientific content through the performing arts </w:t>
      </w:r>
      <w:r>
        <w:rPr>
          <w:rFonts w:ascii="Cambria" w:eastAsia="Cambria" w:hAnsi="Cambria" w:cs="Cambria"/>
          <w:i/>
          <w:sz w:val="24"/>
          <w:szCs w:val="24"/>
        </w:rPr>
        <w:t>(2 a 3’)</w:t>
      </w:r>
      <w:r>
        <w:rPr>
          <w:rFonts w:ascii="Cambria" w:eastAsia="Cambria" w:hAnsi="Cambria" w:cs="Cambria"/>
          <w:sz w:val="24"/>
          <w:szCs w:val="24"/>
        </w:rPr>
        <w:t>.</w:t>
      </w:r>
    </w:p>
    <w:p w:rsidR="00CF73E3" w:rsidRDefault="004B7AF6">
      <w:pPr>
        <w:numPr>
          <w:ilvl w:val="0"/>
          <w:numId w:val="11"/>
        </w:numPr>
        <w:spacing w:after="0"/>
        <w:ind w:hanging="360"/>
        <w:jc w:val="both"/>
      </w:pPr>
      <w:r>
        <w:rPr>
          <w:rFonts w:ascii="Cambria" w:eastAsia="Cambria" w:hAnsi="Cambria" w:cs="Cambria"/>
          <w:sz w:val="24"/>
          <w:szCs w:val="24"/>
        </w:rPr>
        <w:t>Each CSC should define the best way to expl</w:t>
      </w:r>
      <w:r>
        <w:rPr>
          <w:rFonts w:ascii="Cambria" w:eastAsia="Cambria" w:hAnsi="Cambria" w:cs="Cambria"/>
          <w:sz w:val="24"/>
          <w:szCs w:val="24"/>
        </w:rPr>
        <w:t>ain their artistic discipline in approximately seven or eight minutes.</w:t>
      </w: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writes “HOW TO CREATE A PERSEIA?” on the blackboard.  Students are asked how they would do it. Keep on the left side of the board an area to write the main ideas that students pr</w:t>
      </w:r>
      <w:r>
        <w:rPr>
          <w:rFonts w:ascii="Cambria" w:eastAsia="Cambria" w:hAnsi="Cambria" w:cs="Cambria"/>
          <w:sz w:val="24"/>
          <w:szCs w:val="24"/>
        </w:rPr>
        <w:t xml:space="preserve">opose </w:t>
      </w:r>
      <w:r>
        <w:rPr>
          <w:rFonts w:ascii="Cambria" w:eastAsia="Cambria" w:hAnsi="Cambria" w:cs="Cambria"/>
          <w:i/>
          <w:sz w:val="24"/>
          <w:szCs w:val="24"/>
        </w:rPr>
        <w:t>(3’)</w:t>
      </w:r>
      <w:r>
        <w:rPr>
          <w:rFonts w:ascii="Cambria" w:eastAsia="Cambria" w:hAnsi="Cambria" w:cs="Cambria"/>
          <w:sz w:val="24"/>
          <w:szCs w:val="24"/>
        </w:rPr>
        <w:t>.</w:t>
      </w: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structure the ideas that students have proposed in three main sections writing on the right side of the board: "CONTENT", "CLARYTY" and "CHARISMA" </w:t>
      </w:r>
      <w:r>
        <w:rPr>
          <w:rFonts w:ascii="Cambria" w:eastAsia="Cambria" w:hAnsi="Cambria" w:cs="Cambria"/>
          <w:i/>
          <w:sz w:val="24"/>
          <w:szCs w:val="24"/>
        </w:rPr>
        <w:t>(1’)</w:t>
      </w:r>
      <w:r>
        <w:rPr>
          <w:rFonts w:ascii="Cambria" w:eastAsia="Cambria" w:hAnsi="Cambria" w:cs="Cambria"/>
          <w:sz w:val="24"/>
          <w:szCs w:val="24"/>
        </w:rPr>
        <w:t>.</w:t>
      </w: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ask students what key elements must be taken into account in each of the main</w:t>
      </w:r>
      <w:r>
        <w:rPr>
          <w:rFonts w:ascii="Cambria" w:eastAsia="Cambria" w:hAnsi="Cambria" w:cs="Cambria"/>
          <w:sz w:val="24"/>
          <w:szCs w:val="24"/>
        </w:rPr>
        <w:t xml:space="preserve"> sections. The ideas of students are writing on the left side.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structures each of the main sections in the six PWs. For each PW should explain their goal and objectives (10’).</w:t>
      </w:r>
    </w:p>
    <w:p w:rsidR="00CF73E3" w:rsidRDefault="00CF73E3">
      <w:pPr>
        <w:spacing w:after="0"/>
        <w:jc w:val="both"/>
      </w:pPr>
    </w:p>
    <w:p w:rsidR="00CF73E3" w:rsidRDefault="004B7AF6">
      <w:pPr>
        <w:spacing w:after="0"/>
        <w:jc w:val="center"/>
      </w:pPr>
      <w:r>
        <w:rPr>
          <w:noProof/>
        </w:rPr>
        <w:lastRenderedPageBreak/>
        <w:drawing>
          <wp:inline distT="0" distB="0" distL="114300" distR="114300">
            <wp:extent cx="4810125" cy="3562350"/>
            <wp:effectExtent l="0" t="0" r="0" b="0"/>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8"/>
                    <a:srcRect/>
                    <a:stretch>
                      <a:fillRect/>
                    </a:stretch>
                  </pic:blipFill>
                  <pic:spPr>
                    <a:xfrm>
                      <a:off x="0" y="0"/>
                      <a:ext cx="4810125" cy="3562350"/>
                    </a:xfrm>
                    <a:prstGeom prst="rect">
                      <a:avLst/>
                    </a:prstGeom>
                    <a:ln/>
                  </pic:spPr>
                </pic:pic>
              </a:graphicData>
            </a:graphic>
          </wp:inline>
        </w:drawing>
      </w:r>
    </w:p>
    <w:p w:rsidR="00CF73E3" w:rsidRDefault="004B7AF6">
      <w:pPr>
        <w:spacing w:after="0"/>
        <w:jc w:val="both"/>
      </w:pPr>
      <w:proofErr w:type="spellStart"/>
      <w:r>
        <w:rPr>
          <w:rFonts w:ascii="Cambria" w:eastAsia="Cambria" w:hAnsi="Cambria" w:cs="Cambria"/>
          <w:b/>
          <w:sz w:val="24"/>
          <w:szCs w:val="24"/>
        </w:rPr>
        <w:t>Figura</w:t>
      </w:r>
      <w:proofErr w:type="spellEnd"/>
      <w:r>
        <w:rPr>
          <w:rFonts w:ascii="Cambria" w:eastAsia="Cambria" w:hAnsi="Cambria" w:cs="Cambria"/>
          <w:b/>
          <w:sz w:val="24"/>
          <w:szCs w:val="24"/>
        </w:rPr>
        <w:t xml:space="preserve"> 1:</w:t>
      </w:r>
      <w:r>
        <w:rPr>
          <w:rFonts w:ascii="Cambria" w:eastAsia="Cambria" w:hAnsi="Cambria" w:cs="Cambria"/>
          <w:sz w:val="24"/>
          <w:szCs w:val="24"/>
        </w:rPr>
        <w:t xml:space="preserve"> </w:t>
      </w:r>
      <w:proofErr w:type="spellStart"/>
      <w:r>
        <w:rPr>
          <w:rFonts w:ascii="Cambria" w:eastAsia="Cambria" w:hAnsi="Cambria" w:cs="Cambria"/>
          <w:sz w:val="24"/>
          <w:szCs w:val="24"/>
        </w:rPr>
        <w:t>Bloackboard</w:t>
      </w:r>
      <w:proofErr w:type="spellEnd"/>
      <w:r>
        <w:rPr>
          <w:rFonts w:ascii="Cambria" w:eastAsia="Cambria" w:hAnsi="Cambria" w:cs="Cambria"/>
          <w:sz w:val="24"/>
          <w:szCs w:val="24"/>
        </w:rPr>
        <w:t xml:space="preserve"> scheme to drive the activity</w:t>
      </w:r>
    </w:p>
    <w:p w:rsidR="00CF73E3" w:rsidRDefault="00CF73E3">
      <w:pPr>
        <w:spacing w:after="0"/>
        <w:jc w:val="both"/>
      </w:pP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structures </w:t>
      </w:r>
      <w:r>
        <w:rPr>
          <w:rFonts w:ascii="Cambria" w:eastAsia="Cambria" w:hAnsi="Cambria" w:cs="Cambria"/>
          <w:sz w:val="24"/>
          <w:szCs w:val="24"/>
        </w:rPr>
        <w:t>each of the main sections in the six PWs. For each PW should explain its goal and objectives (10’).</w:t>
      </w:r>
    </w:p>
    <w:p w:rsidR="00CF73E3" w:rsidRDefault="004B7AF6">
      <w:pPr>
        <w:spacing w:after="0"/>
        <w:jc w:val="both"/>
      </w:pP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explain to students that between each PW they will have small tasks (homework) to generate its PERSEIA sketch. Students will be assisted to do their </w:t>
      </w:r>
      <w:r>
        <w:rPr>
          <w:rFonts w:ascii="Cambria" w:eastAsia="Cambria" w:hAnsi="Cambria" w:cs="Cambria"/>
          <w:sz w:val="24"/>
          <w:szCs w:val="24"/>
        </w:rPr>
        <w:t xml:space="preserve">homework by ECRs and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through Social Networks.</w:t>
      </w:r>
    </w:p>
    <w:p w:rsidR="00CF73E3" w:rsidRDefault="004B7AF6">
      <w:pPr>
        <w:spacing w:after="0"/>
        <w:jc w:val="both"/>
      </w:pPr>
      <w:r>
        <w:rPr>
          <w:rFonts w:ascii="Cambria" w:eastAsia="Cambria" w:hAnsi="Cambria" w:cs="Cambria"/>
          <w:sz w:val="24"/>
          <w:szCs w:val="24"/>
        </w:rPr>
        <w:t>It links directly to the next activity.</w:t>
      </w:r>
    </w:p>
    <w:p w:rsidR="00CF73E3" w:rsidRDefault="00CF73E3">
      <w:pPr>
        <w:spacing w:after="0"/>
        <w:jc w:val="both"/>
      </w:pPr>
    </w:p>
    <w:p w:rsidR="00CF73E3" w:rsidRDefault="00EF7ECA">
      <w:pPr>
        <w:spacing w:after="0"/>
        <w:jc w:val="both"/>
      </w:pPr>
      <w:r>
        <w:rPr>
          <w:rFonts w:ascii="Cambria" w:eastAsia="Cambria" w:hAnsi="Cambria" w:cs="Cambria"/>
          <w:sz w:val="24"/>
          <w:szCs w:val="24"/>
          <w:u w:val="single"/>
        </w:rPr>
        <w:t>1.2-</w:t>
      </w:r>
      <w:r w:rsidR="004B7AF6">
        <w:rPr>
          <w:rFonts w:ascii="Cambria" w:eastAsia="Cambria" w:hAnsi="Cambria" w:cs="Cambria"/>
          <w:sz w:val="24"/>
          <w:szCs w:val="24"/>
          <w:u w:val="single"/>
        </w:rPr>
        <w:t xml:space="preserve">Show scientific issues related to the EU-Societal Challenges </w:t>
      </w:r>
      <w:r w:rsidR="004B7AF6">
        <w:rPr>
          <w:rFonts w:ascii="Cambria" w:eastAsia="Cambria" w:hAnsi="Cambria" w:cs="Cambria"/>
          <w:b/>
          <w:sz w:val="24"/>
          <w:szCs w:val="24"/>
          <w:u w:val="single"/>
        </w:rPr>
        <w:t>(50’)</w:t>
      </w:r>
    </w:p>
    <w:p w:rsidR="00CF73E3" w:rsidRDefault="004B7AF6">
      <w:pPr>
        <w:spacing w:after="0"/>
        <w:jc w:val="both"/>
      </w:pPr>
      <w:r>
        <w:rPr>
          <w:rFonts w:ascii="Cambria" w:eastAsia="Cambria" w:hAnsi="Cambria" w:cs="Cambria"/>
          <w:sz w:val="24"/>
          <w:szCs w:val="24"/>
        </w:rPr>
        <w:t xml:space="preserve">MATERIAL: </w:t>
      </w:r>
      <w:r>
        <w:rPr>
          <w:rFonts w:ascii="Cambria" w:eastAsia="Cambria" w:hAnsi="Cambria" w:cs="Cambria"/>
          <w:i/>
          <w:sz w:val="24"/>
          <w:szCs w:val="24"/>
        </w:rPr>
        <w:t>Detailed information at the end of the document.</w:t>
      </w:r>
    </w:p>
    <w:p w:rsidR="00CF73E3" w:rsidRDefault="004B7AF6">
      <w:pPr>
        <w:numPr>
          <w:ilvl w:val="0"/>
          <w:numId w:val="12"/>
        </w:numPr>
        <w:spacing w:after="0"/>
        <w:ind w:left="284" w:hanging="284"/>
        <w:contextualSpacing/>
        <w:jc w:val="both"/>
        <w:rPr>
          <w:sz w:val="24"/>
          <w:szCs w:val="24"/>
        </w:rPr>
      </w:pPr>
      <w:r>
        <w:rPr>
          <w:rFonts w:ascii="Cambria" w:eastAsia="Cambria" w:hAnsi="Cambria" w:cs="Cambria"/>
          <w:sz w:val="24"/>
          <w:szCs w:val="24"/>
        </w:rPr>
        <w:t>T</w:t>
      </w:r>
      <w:r>
        <w:rPr>
          <w:rFonts w:ascii="Cambria" w:eastAsia="Cambria" w:hAnsi="Cambria" w:cs="Cambria"/>
          <w:sz w:val="24"/>
          <w:szCs w:val="24"/>
        </w:rPr>
        <w:t>hree</w:t>
      </w:r>
      <w:r>
        <w:rPr>
          <w:rFonts w:ascii="Cambria" w:eastAsia="Cambria" w:hAnsi="Cambria" w:cs="Cambria"/>
          <w:sz w:val="24"/>
          <w:szCs w:val="24"/>
        </w:rPr>
        <w:t xml:space="preserve"> types of MAGIC cards will be generated, with a picture and a short description:</w:t>
      </w:r>
    </w:p>
    <w:p w:rsidR="00CF73E3" w:rsidRDefault="004B7AF6">
      <w:pPr>
        <w:numPr>
          <w:ilvl w:val="0"/>
          <w:numId w:val="8"/>
        </w:numPr>
        <w:spacing w:after="0"/>
        <w:ind w:hanging="360"/>
        <w:contextualSpacing/>
        <w:jc w:val="both"/>
        <w:rPr>
          <w:rFonts w:ascii="Cambria" w:eastAsia="Cambria" w:hAnsi="Cambria" w:cs="Cambria"/>
          <w:sz w:val="24"/>
          <w:szCs w:val="24"/>
        </w:rPr>
      </w:pPr>
      <w:r>
        <w:rPr>
          <w:rFonts w:ascii="Cambria" w:eastAsia="Cambria" w:hAnsi="Cambria" w:cs="Cambria"/>
          <w:sz w:val="24"/>
          <w:szCs w:val="24"/>
        </w:rPr>
        <w:t>PROJECT cards with the eight EU-SC and with specific projects associated to each EU-SC</w:t>
      </w:r>
    </w:p>
    <w:p w:rsidR="00CF73E3" w:rsidRDefault="004B7AF6">
      <w:pPr>
        <w:numPr>
          <w:ilvl w:val="0"/>
          <w:numId w:val="8"/>
        </w:numPr>
        <w:spacing w:after="0"/>
        <w:ind w:hanging="360"/>
        <w:contextualSpacing/>
        <w:jc w:val="both"/>
        <w:rPr>
          <w:rFonts w:ascii="Cambria" w:eastAsia="Cambria" w:hAnsi="Cambria" w:cs="Cambria"/>
          <w:sz w:val="24"/>
          <w:szCs w:val="24"/>
        </w:rPr>
      </w:pPr>
      <w:r>
        <w:rPr>
          <w:rFonts w:ascii="Cambria" w:eastAsia="Cambria" w:hAnsi="Cambria" w:cs="Cambria"/>
          <w:sz w:val="24"/>
          <w:szCs w:val="24"/>
        </w:rPr>
        <w:t>SCIENTIST card: photo of the scientist and brief description of their capabilities. Exam</w:t>
      </w:r>
      <w:r>
        <w:rPr>
          <w:rFonts w:ascii="Cambria" w:eastAsia="Cambria" w:hAnsi="Cambria" w:cs="Cambria"/>
          <w:sz w:val="24"/>
          <w:szCs w:val="24"/>
        </w:rPr>
        <w:t>ple: Photo; Scientist with a micropipette. Description; person able to understand how genes work and modify the genome of cells and/or animals.</w:t>
      </w:r>
    </w:p>
    <w:p w:rsidR="00CF73E3" w:rsidRDefault="004B7AF6">
      <w:pPr>
        <w:numPr>
          <w:ilvl w:val="0"/>
          <w:numId w:val="8"/>
        </w:numPr>
        <w:spacing w:after="0"/>
        <w:ind w:hanging="360"/>
        <w:contextualSpacing/>
        <w:jc w:val="both"/>
        <w:rPr>
          <w:rFonts w:ascii="Cambria" w:eastAsia="Cambria" w:hAnsi="Cambria" w:cs="Cambria"/>
          <w:sz w:val="24"/>
          <w:szCs w:val="24"/>
        </w:rPr>
      </w:pPr>
      <w:r>
        <w:rPr>
          <w:rFonts w:ascii="Cambria" w:eastAsia="Cambria" w:hAnsi="Cambria" w:cs="Cambria"/>
          <w:sz w:val="24"/>
          <w:szCs w:val="24"/>
        </w:rPr>
        <w:lastRenderedPageBreak/>
        <w:t>PLACE card: photo of a workspace with brief description of what is done there. Example: Photo; molecular biology</w:t>
      </w:r>
      <w:r>
        <w:rPr>
          <w:rFonts w:ascii="Cambria" w:eastAsia="Cambria" w:hAnsi="Cambria" w:cs="Cambria"/>
          <w:sz w:val="24"/>
          <w:szCs w:val="24"/>
        </w:rPr>
        <w:t xml:space="preserve"> laboratory. Description; Laboratory where are made experiments to modify genes and to study the effects of drugs in cells and/or animals...</w:t>
      </w:r>
    </w:p>
    <w:p w:rsidR="00CF73E3" w:rsidRDefault="00CF73E3">
      <w:pPr>
        <w:spacing w:after="0"/>
        <w:jc w:val="both"/>
      </w:pPr>
    </w:p>
    <w:p w:rsidR="00CF73E3" w:rsidRDefault="004B7AF6">
      <w:pPr>
        <w:spacing w:after="0"/>
        <w:jc w:val="both"/>
      </w:pPr>
      <w:r>
        <w:rPr>
          <w:rFonts w:ascii="Cambria" w:eastAsia="Cambria" w:hAnsi="Cambria" w:cs="Cambria"/>
          <w:sz w:val="24"/>
          <w:szCs w:val="24"/>
        </w:rPr>
        <w:t>DESCRIPTION OF THE ACTIVITY</w:t>
      </w:r>
    </w:p>
    <w:p w:rsidR="00CF73E3" w:rsidRDefault="004B7AF6">
      <w:pPr>
        <w:spacing w:after="0"/>
        <w:jc w:val="both"/>
      </w:pPr>
      <w:r>
        <w:rPr>
          <w:rFonts w:ascii="Cambria" w:eastAsia="Cambria" w:hAnsi="Cambria" w:cs="Cambria"/>
          <w:sz w:val="24"/>
          <w:szCs w:val="24"/>
          <w:u w:val="single"/>
        </w:rPr>
        <w:t xml:space="preserve">Split students in the SWG. It will be the first time that students are </w:t>
      </w:r>
      <w:proofErr w:type="spellStart"/>
      <w:r>
        <w:rPr>
          <w:rFonts w:ascii="Cambria" w:eastAsia="Cambria" w:hAnsi="Cambria" w:cs="Cambria"/>
          <w:sz w:val="24"/>
          <w:szCs w:val="24"/>
          <w:u w:val="single"/>
        </w:rPr>
        <w:t>splitted</w:t>
      </w:r>
      <w:proofErr w:type="spellEnd"/>
      <w:r>
        <w:rPr>
          <w:rFonts w:ascii="Cambria" w:eastAsia="Cambria" w:hAnsi="Cambria" w:cs="Cambria"/>
          <w:sz w:val="24"/>
          <w:szCs w:val="24"/>
          <w:u w:val="single"/>
        </w:rPr>
        <w:t xml:space="preserve"> in the SWG. And they are going to maintain these</w:t>
      </w:r>
      <w:r>
        <w:rPr>
          <w:rFonts w:ascii="Cambria" w:eastAsia="Cambria" w:hAnsi="Cambria" w:cs="Cambria"/>
          <w:sz w:val="24"/>
          <w:szCs w:val="24"/>
          <w:u w:val="single"/>
        </w:rPr>
        <w:t xml:space="preserve"> SWGs during all the process. Take the time to do these groups.</w:t>
      </w:r>
    </w:p>
    <w:p w:rsidR="00CF73E3" w:rsidRDefault="004B7AF6">
      <w:pPr>
        <w:spacing w:after="0"/>
        <w:jc w:val="both"/>
      </w:pPr>
      <w:r>
        <w:rPr>
          <w:rFonts w:ascii="Cambria" w:eastAsia="Cambria" w:hAnsi="Cambria" w:cs="Cambria"/>
          <w:sz w:val="24"/>
          <w:szCs w:val="24"/>
        </w:rPr>
        <w:t xml:space="preserve">The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explains the game, showing students all the elements (EU-SC cards, Magic cards and Reference cards). </w:t>
      </w:r>
    </w:p>
    <w:p w:rsidR="00CF73E3" w:rsidRDefault="004B7AF6">
      <w:pPr>
        <w:spacing w:after="0"/>
        <w:jc w:val="both"/>
      </w:pPr>
      <w:r>
        <w:rPr>
          <w:rFonts w:ascii="Cambria" w:eastAsia="Cambria" w:hAnsi="Cambria" w:cs="Cambria"/>
          <w:sz w:val="24"/>
          <w:szCs w:val="24"/>
        </w:rPr>
        <w:t xml:space="preserve">Each SWG chooses a card with an EU-SC. The "Magic" cards are placed in a table </w:t>
      </w:r>
      <w:r>
        <w:rPr>
          <w:rFonts w:ascii="Cambria" w:eastAsia="Cambria" w:hAnsi="Cambria" w:cs="Cambria"/>
          <w:sz w:val="24"/>
          <w:szCs w:val="24"/>
        </w:rPr>
        <w:t xml:space="preserve">in the </w:t>
      </w:r>
      <w:proofErr w:type="spellStart"/>
      <w:r>
        <w:rPr>
          <w:rFonts w:ascii="Cambria" w:eastAsia="Cambria" w:hAnsi="Cambria" w:cs="Cambria"/>
          <w:sz w:val="24"/>
          <w:szCs w:val="24"/>
        </w:rPr>
        <w:t>center</w:t>
      </w:r>
      <w:proofErr w:type="spellEnd"/>
      <w:r>
        <w:rPr>
          <w:rFonts w:ascii="Cambria" w:eastAsia="Cambria" w:hAnsi="Cambria" w:cs="Cambria"/>
          <w:sz w:val="24"/>
          <w:szCs w:val="24"/>
        </w:rPr>
        <w:t xml:space="preserve"> of the room, into two groups, group "Cards of Place" and group "Scientists Cards". Each SWG is referring to the different cards, looking for the </w:t>
      </w:r>
      <w:proofErr w:type="gramStart"/>
      <w:r>
        <w:rPr>
          <w:rFonts w:ascii="Cambria" w:eastAsia="Cambria" w:hAnsi="Cambria" w:cs="Cambria"/>
          <w:sz w:val="24"/>
          <w:szCs w:val="24"/>
        </w:rPr>
        <w:t>most</w:t>
      </w:r>
      <w:proofErr w:type="gramEnd"/>
      <w:r>
        <w:rPr>
          <w:rFonts w:ascii="Cambria" w:eastAsia="Cambria" w:hAnsi="Cambria" w:cs="Cambria"/>
          <w:sz w:val="24"/>
          <w:szCs w:val="24"/>
        </w:rPr>
        <w:t xml:space="preserve"> suitable to address its EU-SC. </w:t>
      </w:r>
    </w:p>
    <w:p w:rsidR="00CF73E3" w:rsidRDefault="004B7AF6">
      <w:pPr>
        <w:spacing w:after="0"/>
        <w:jc w:val="both"/>
      </w:pPr>
      <w:r>
        <w:rPr>
          <w:rFonts w:ascii="Cambria" w:eastAsia="Cambria" w:hAnsi="Cambria" w:cs="Cambria"/>
          <w:sz w:val="24"/>
          <w:szCs w:val="24"/>
        </w:rPr>
        <w:t>The ECRs and teachers have the “Reference cards” that the st</w:t>
      </w:r>
      <w:r>
        <w:rPr>
          <w:rFonts w:ascii="Cambria" w:eastAsia="Cambria" w:hAnsi="Cambria" w:cs="Cambria"/>
          <w:sz w:val="24"/>
          <w:szCs w:val="24"/>
        </w:rPr>
        <w:t xml:space="preserve">udents can consult to help them to understand and </w:t>
      </w:r>
      <w:proofErr w:type="spellStart"/>
      <w:r>
        <w:rPr>
          <w:rFonts w:ascii="Cambria" w:eastAsia="Cambria" w:hAnsi="Cambria" w:cs="Cambria"/>
          <w:sz w:val="24"/>
          <w:szCs w:val="24"/>
        </w:rPr>
        <w:t>adress</w:t>
      </w:r>
      <w:proofErr w:type="spellEnd"/>
      <w:r>
        <w:rPr>
          <w:rFonts w:ascii="Cambria" w:eastAsia="Cambria" w:hAnsi="Cambria" w:cs="Cambria"/>
          <w:sz w:val="24"/>
          <w:szCs w:val="24"/>
        </w:rPr>
        <w:t xml:space="preserve"> the scientific challenge proposed. </w:t>
      </w:r>
    </w:p>
    <w:p w:rsidR="00CF73E3" w:rsidRDefault="004B7AF6">
      <w:pPr>
        <w:spacing w:after="0"/>
        <w:jc w:val="both"/>
      </w:pPr>
      <w:r>
        <w:rPr>
          <w:rFonts w:ascii="Cambria" w:eastAsia="Cambria" w:hAnsi="Cambria" w:cs="Cambria"/>
          <w:sz w:val="24"/>
          <w:szCs w:val="24"/>
        </w:rPr>
        <w:t xml:space="preserve">ECR and the teacher will help students to understand the concepts and explaining and solving the doubts that arise. The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will keep students focused on the ac</w:t>
      </w:r>
      <w:r>
        <w:rPr>
          <w:rFonts w:ascii="Cambria" w:eastAsia="Cambria" w:hAnsi="Cambria" w:cs="Cambria"/>
          <w:sz w:val="24"/>
          <w:szCs w:val="24"/>
        </w:rPr>
        <w:t xml:space="preserve">tivity and be responsible for maintaining order, preventing too much noise or out-of-control </w:t>
      </w:r>
      <w:proofErr w:type="spellStart"/>
      <w:r>
        <w:rPr>
          <w:rFonts w:ascii="Cambria" w:eastAsia="Cambria" w:hAnsi="Cambria" w:cs="Cambria"/>
          <w:sz w:val="24"/>
          <w:szCs w:val="24"/>
        </w:rPr>
        <w:t>situatons</w:t>
      </w:r>
      <w:proofErr w:type="spellEnd"/>
      <w:r>
        <w:rPr>
          <w:rFonts w:ascii="Cambria" w:eastAsia="Cambria" w:hAnsi="Cambria" w:cs="Cambria"/>
          <w:sz w:val="24"/>
          <w:szCs w:val="24"/>
        </w:rPr>
        <w:t xml:space="preserve">. </w:t>
      </w:r>
    </w:p>
    <w:p w:rsidR="00CF73E3" w:rsidRDefault="004B7AF6">
      <w:pPr>
        <w:spacing w:after="0"/>
        <w:jc w:val="both"/>
      </w:pPr>
      <w:r>
        <w:rPr>
          <w:rFonts w:ascii="Cambria" w:eastAsia="Cambria" w:hAnsi="Cambria" w:cs="Cambria"/>
          <w:sz w:val="24"/>
          <w:szCs w:val="24"/>
        </w:rPr>
        <w:t>Finally, the students will explain to the whole group their ideas to address EU-SC using the Cards. The role of the ECRs will be complementing the expl</w:t>
      </w:r>
      <w:r>
        <w:rPr>
          <w:rFonts w:ascii="Cambria" w:eastAsia="Cambria" w:hAnsi="Cambria" w:cs="Cambria"/>
          <w:sz w:val="24"/>
          <w:szCs w:val="24"/>
        </w:rPr>
        <w:t>anation of the students saying if the explanation is scientifically possible or not.</w:t>
      </w:r>
    </w:p>
    <w:p w:rsidR="00CF73E3" w:rsidRDefault="00CF73E3">
      <w:pPr>
        <w:spacing w:after="0"/>
        <w:jc w:val="both"/>
      </w:pPr>
    </w:p>
    <w:p w:rsidR="00CF73E3" w:rsidRDefault="00EF7ECA">
      <w:pPr>
        <w:spacing w:after="0"/>
        <w:jc w:val="both"/>
      </w:pPr>
      <w:r>
        <w:rPr>
          <w:rFonts w:ascii="Cambria" w:eastAsia="Cambria" w:hAnsi="Cambria" w:cs="Cambria"/>
          <w:b/>
          <w:sz w:val="24"/>
          <w:szCs w:val="24"/>
        </w:rPr>
        <w:t>1.3-</w:t>
      </w:r>
      <w:r w:rsidR="004B7AF6">
        <w:rPr>
          <w:rFonts w:ascii="Cambria" w:eastAsia="Cambria" w:hAnsi="Cambria" w:cs="Cambria"/>
          <w:b/>
          <w:sz w:val="24"/>
          <w:szCs w:val="24"/>
        </w:rPr>
        <w:t>Development of Students PERSEIA (15’)</w:t>
      </w:r>
    </w:p>
    <w:p w:rsidR="00CF73E3" w:rsidRDefault="004B7AF6">
      <w:pPr>
        <w:spacing w:after="0"/>
        <w:jc w:val="both"/>
      </w:pPr>
      <w:r>
        <w:rPr>
          <w:rFonts w:ascii="Cambria" w:eastAsia="Cambria" w:hAnsi="Cambria" w:cs="Cambria"/>
          <w:sz w:val="24"/>
          <w:szCs w:val="24"/>
        </w:rPr>
        <w:t>Split students into SWG</w:t>
      </w:r>
    </w:p>
    <w:p w:rsidR="00CF73E3" w:rsidRDefault="004B7AF6">
      <w:pPr>
        <w:spacing w:after="0"/>
        <w:jc w:val="both"/>
      </w:pPr>
      <w:r>
        <w:rPr>
          <w:rFonts w:ascii="Cambria" w:eastAsia="Cambria" w:hAnsi="Cambria" w:cs="Cambria"/>
          <w:sz w:val="24"/>
          <w:szCs w:val="24"/>
        </w:rPr>
        <w:t xml:space="preserve">Each SWG chooses a scientific topic to talk about in their PERSEIA sketch. </w:t>
      </w:r>
    </w:p>
    <w:p w:rsidR="00CF73E3" w:rsidRDefault="004B7AF6">
      <w:pPr>
        <w:spacing w:after="0"/>
        <w:jc w:val="both"/>
      </w:pPr>
      <w:r>
        <w:rPr>
          <w:rFonts w:ascii="Cambria" w:eastAsia="Cambria" w:hAnsi="Cambria" w:cs="Cambria"/>
          <w:i/>
          <w:color w:val="C00000"/>
          <w:sz w:val="24"/>
          <w:szCs w:val="24"/>
        </w:rPr>
        <w:t>They should answer the “learning</w:t>
      </w:r>
      <w:r>
        <w:rPr>
          <w:rFonts w:ascii="Cambria" w:eastAsia="Cambria" w:hAnsi="Cambria" w:cs="Cambria"/>
          <w:i/>
          <w:color w:val="C00000"/>
          <w:sz w:val="24"/>
          <w:szCs w:val="24"/>
        </w:rPr>
        <w:t xml:space="preserve"> chart” provided by WP4. </w:t>
      </w:r>
    </w:p>
    <w:p w:rsidR="00CF73E3" w:rsidRDefault="004B7AF6">
      <w:pPr>
        <w:spacing w:after="0"/>
        <w:jc w:val="both"/>
      </w:pPr>
      <w:r>
        <w:rPr>
          <w:rFonts w:ascii="Cambria" w:eastAsia="Cambria" w:hAnsi="Cambria" w:cs="Cambria"/>
          <w:sz w:val="24"/>
          <w:szCs w:val="24"/>
        </w:rPr>
        <w:t xml:space="preserve">The teacher, the ECR and </w:t>
      </w:r>
      <w:proofErr w:type="spellStart"/>
      <w:r>
        <w:rPr>
          <w:rFonts w:ascii="Cambria" w:eastAsia="Cambria" w:hAnsi="Cambria" w:cs="Cambria"/>
          <w:sz w:val="24"/>
          <w:szCs w:val="24"/>
        </w:rPr>
        <w:t>SciCom</w:t>
      </w:r>
      <w:proofErr w:type="spellEnd"/>
      <w:r>
        <w:rPr>
          <w:rFonts w:ascii="Cambria" w:eastAsia="Cambria" w:hAnsi="Cambria" w:cs="Cambria"/>
          <w:sz w:val="24"/>
          <w:szCs w:val="24"/>
        </w:rPr>
        <w:t xml:space="preserve"> will interact with the SWG </w:t>
      </w:r>
      <w:proofErr w:type="spellStart"/>
      <w:r>
        <w:rPr>
          <w:rFonts w:ascii="Cambria" w:eastAsia="Cambria" w:hAnsi="Cambria" w:cs="Cambria"/>
          <w:sz w:val="24"/>
          <w:szCs w:val="24"/>
        </w:rPr>
        <w:t>analyzing</w:t>
      </w:r>
      <w:proofErr w:type="spellEnd"/>
      <w:r>
        <w:rPr>
          <w:rFonts w:ascii="Cambria" w:eastAsia="Cambria" w:hAnsi="Cambria" w:cs="Cambria"/>
          <w:sz w:val="24"/>
          <w:szCs w:val="24"/>
        </w:rPr>
        <w:t xml:space="preserve"> the students' reasons for the choice of the scientific topic. Facilitators should help students to choose a suitable subject to create the PERSEIA: “because the </w:t>
      </w:r>
      <w:r>
        <w:rPr>
          <w:rFonts w:ascii="Cambria" w:eastAsia="Cambria" w:hAnsi="Cambria" w:cs="Cambria"/>
          <w:sz w:val="24"/>
          <w:szCs w:val="24"/>
        </w:rPr>
        <w:t xml:space="preserve">topic motivate all of the students, because they already know about it or they want to know more about it, </w:t>
      </w:r>
      <w:proofErr w:type="spellStart"/>
      <w:r>
        <w:rPr>
          <w:rFonts w:ascii="Cambria" w:eastAsia="Cambria" w:hAnsi="Cambria" w:cs="Cambria"/>
          <w:sz w:val="24"/>
          <w:szCs w:val="24"/>
        </w:rPr>
        <w:t>etc</w:t>
      </w:r>
      <w:proofErr w:type="spellEnd"/>
      <w:r>
        <w:rPr>
          <w:rFonts w:ascii="Cambria" w:eastAsia="Cambria" w:hAnsi="Cambria" w:cs="Cambria"/>
          <w:sz w:val="24"/>
          <w:szCs w:val="24"/>
        </w:rPr>
        <w:t>”</w:t>
      </w:r>
    </w:p>
    <w:p w:rsidR="00CF73E3" w:rsidRDefault="00CF73E3">
      <w:pPr>
        <w:spacing w:after="0"/>
        <w:jc w:val="both"/>
      </w:pPr>
    </w:p>
    <w:p w:rsidR="00CF73E3" w:rsidRDefault="00EF7ECA">
      <w:pPr>
        <w:spacing w:after="0"/>
        <w:jc w:val="both"/>
      </w:pPr>
      <w:r>
        <w:rPr>
          <w:rFonts w:ascii="Cambria" w:eastAsia="Cambria" w:hAnsi="Cambria" w:cs="Cambria"/>
          <w:b/>
          <w:sz w:val="24"/>
          <w:szCs w:val="24"/>
        </w:rPr>
        <w:t>1.4-</w:t>
      </w:r>
      <w:r w:rsidR="004B7AF6">
        <w:rPr>
          <w:rFonts w:ascii="Cambria" w:eastAsia="Cambria" w:hAnsi="Cambria" w:cs="Cambria"/>
          <w:b/>
          <w:sz w:val="24"/>
          <w:szCs w:val="24"/>
        </w:rPr>
        <w:t>Work proposal &amp; Description of the online activity (10’)</w:t>
      </w:r>
    </w:p>
    <w:p w:rsidR="00CF73E3" w:rsidRDefault="004B7AF6">
      <w:pPr>
        <w:spacing w:after="0"/>
        <w:jc w:val="both"/>
      </w:pPr>
      <w:r>
        <w:rPr>
          <w:rFonts w:ascii="Cambria" w:eastAsia="Cambria" w:hAnsi="Cambria" w:cs="Cambria"/>
          <w:sz w:val="24"/>
          <w:szCs w:val="24"/>
          <w:highlight w:val="white"/>
        </w:rPr>
        <w:t>Remind students that a virtual space in the school Moodle has been created, where they can upload the homework.</w:t>
      </w:r>
    </w:p>
    <w:p w:rsidR="00CF73E3" w:rsidRDefault="004B7AF6">
      <w:pPr>
        <w:spacing w:after="0"/>
        <w:jc w:val="both"/>
      </w:pPr>
      <w:bookmarkStart w:id="0" w:name="_30j0zll" w:colFirst="0" w:colLast="0"/>
      <w:bookmarkEnd w:id="0"/>
      <w:r>
        <w:rPr>
          <w:rFonts w:ascii="Cambria" w:eastAsia="Cambria" w:hAnsi="Cambria" w:cs="Cambria"/>
          <w:sz w:val="24"/>
          <w:szCs w:val="24"/>
        </w:rPr>
        <w:lastRenderedPageBreak/>
        <w:t>Each SWG must choose the scientific subject to talk about in their "piece of PERSEIA” and send a brief description for choosing that topic, answ</w:t>
      </w:r>
      <w:r>
        <w:rPr>
          <w:rFonts w:ascii="Cambria" w:eastAsia="Cambria" w:hAnsi="Cambria" w:cs="Cambria"/>
          <w:sz w:val="24"/>
          <w:szCs w:val="24"/>
        </w:rPr>
        <w:t xml:space="preserve">ering a few brief questions (designed by TBVT). They should upload the text to Moodle. </w:t>
      </w:r>
    </w:p>
    <w:p w:rsidR="00CF73E3" w:rsidRDefault="00CF73E3">
      <w:pPr>
        <w:spacing w:after="0"/>
        <w:jc w:val="both"/>
      </w:pPr>
    </w:p>
    <w:p w:rsidR="00CF73E3" w:rsidRDefault="004B7AF6">
      <w:pPr>
        <w:spacing w:after="0"/>
        <w:jc w:val="both"/>
      </w:pPr>
      <w:r>
        <w:rPr>
          <w:rFonts w:ascii="Cambria" w:eastAsia="Cambria" w:hAnsi="Cambria" w:cs="Cambria"/>
          <w:b/>
          <w:sz w:val="24"/>
          <w:szCs w:val="24"/>
          <w:u w:val="single"/>
        </w:rPr>
        <w:t>RRI learning dimension topics faced:</w:t>
      </w:r>
    </w:p>
    <w:p w:rsidR="00CF73E3" w:rsidRDefault="004B7AF6">
      <w:pPr>
        <w:spacing w:after="0"/>
        <w:jc w:val="both"/>
      </w:pPr>
      <w:r>
        <w:rPr>
          <w:rFonts w:ascii="Cambria" w:eastAsia="Cambria" w:hAnsi="Cambria" w:cs="Cambria"/>
          <w:sz w:val="24"/>
          <w:szCs w:val="24"/>
        </w:rPr>
        <w:t>Basic cognitive aspects of the scientific topic</w:t>
      </w:r>
    </w:p>
    <w:p w:rsidR="00CF73E3" w:rsidRDefault="004B7AF6">
      <w:pPr>
        <w:spacing w:after="0"/>
        <w:jc w:val="both"/>
      </w:pPr>
      <w:r>
        <w:rPr>
          <w:rFonts w:ascii="Cambria" w:eastAsia="Cambria" w:hAnsi="Cambria" w:cs="Cambria"/>
          <w:sz w:val="24"/>
          <w:szCs w:val="24"/>
        </w:rPr>
        <w:t xml:space="preserve">Attitudes and perceptions of science </w:t>
      </w:r>
    </w:p>
    <w:p w:rsidR="00CF73E3" w:rsidRDefault="004B7AF6">
      <w:pPr>
        <w:spacing w:after="0"/>
        <w:jc w:val="both"/>
      </w:pPr>
      <w:r>
        <w:rPr>
          <w:rFonts w:ascii="Cambria" w:eastAsia="Cambria" w:hAnsi="Cambria" w:cs="Cambria"/>
          <w:sz w:val="24"/>
          <w:szCs w:val="24"/>
        </w:rPr>
        <w:t>Inclusiveness of students</w:t>
      </w:r>
    </w:p>
    <w:p w:rsidR="00CF73E3" w:rsidRDefault="004B7AF6">
      <w:pPr>
        <w:spacing w:after="0"/>
        <w:jc w:val="both"/>
      </w:pPr>
      <w:proofErr w:type="gramStart"/>
      <w:r>
        <w:rPr>
          <w:rFonts w:ascii="Cambria" w:eastAsia="Cambria" w:hAnsi="Cambria" w:cs="Cambria"/>
          <w:sz w:val="24"/>
          <w:szCs w:val="24"/>
        </w:rPr>
        <w:t>¿Engagement (cognitive and emotional)?</w:t>
      </w:r>
      <w:proofErr w:type="gramEnd"/>
    </w:p>
    <w:p w:rsidR="00CF73E3" w:rsidRDefault="00CF73E3">
      <w:pPr>
        <w:spacing w:after="0"/>
        <w:jc w:val="both"/>
      </w:pPr>
    </w:p>
    <w:p w:rsidR="00CF73E3" w:rsidRDefault="004B7AF6">
      <w:pPr>
        <w:spacing w:after="0"/>
        <w:jc w:val="both"/>
      </w:pPr>
      <w:r>
        <w:rPr>
          <w:rFonts w:ascii="Cambria" w:eastAsia="Cambria" w:hAnsi="Cambria" w:cs="Cambria"/>
          <w:b/>
          <w:sz w:val="24"/>
          <w:szCs w:val="24"/>
          <w:u w:val="single"/>
        </w:rPr>
        <w:t>Students’ transversal competences worked:</w:t>
      </w:r>
    </w:p>
    <w:p w:rsidR="00CF73E3" w:rsidRDefault="004B7AF6">
      <w:pPr>
        <w:spacing w:after="0"/>
        <w:jc w:val="both"/>
      </w:pPr>
      <w:r>
        <w:rPr>
          <w:rFonts w:ascii="Cambria" w:eastAsia="Cambria" w:hAnsi="Cambria" w:cs="Cambria"/>
          <w:sz w:val="24"/>
          <w:szCs w:val="24"/>
          <w:u w:val="single"/>
        </w:rPr>
        <w:t>Sense of initiative:</w:t>
      </w:r>
      <w:r>
        <w:rPr>
          <w:rFonts w:ascii="Cambria" w:eastAsia="Cambria" w:hAnsi="Cambria" w:cs="Cambria"/>
          <w:sz w:val="24"/>
          <w:szCs w:val="24"/>
        </w:rPr>
        <w:t xml:space="preserve"> To choose a scientific topic for converting it into a monologue.</w:t>
      </w:r>
    </w:p>
    <w:p w:rsidR="00CF73E3" w:rsidRDefault="004B7AF6">
      <w:pPr>
        <w:spacing w:after="0"/>
        <w:jc w:val="both"/>
      </w:pPr>
      <w:r>
        <w:rPr>
          <w:rFonts w:ascii="Cambria" w:eastAsia="Cambria" w:hAnsi="Cambria" w:cs="Cambria"/>
          <w:i/>
          <w:sz w:val="24"/>
          <w:szCs w:val="24"/>
        </w:rPr>
        <w:t>Social and civic competences:</w:t>
      </w:r>
      <w:r>
        <w:rPr>
          <w:rFonts w:ascii="Cambria" w:eastAsia="Cambria" w:hAnsi="Cambria" w:cs="Cambria"/>
          <w:sz w:val="24"/>
          <w:szCs w:val="24"/>
        </w:rPr>
        <w:t xml:space="preserve"> Students collectively choose a topic through group discuss</w:t>
      </w:r>
      <w:r>
        <w:rPr>
          <w:rFonts w:ascii="Cambria" w:eastAsia="Cambria" w:hAnsi="Cambria" w:cs="Cambria"/>
          <w:sz w:val="24"/>
          <w:szCs w:val="24"/>
        </w:rPr>
        <w:t>ion.</w:t>
      </w:r>
    </w:p>
    <w:p w:rsidR="00CF73E3" w:rsidRDefault="004B7AF6">
      <w:pPr>
        <w:spacing w:after="0"/>
        <w:jc w:val="both"/>
      </w:pPr>
      <w:r>
        <w:rPr>
          <w:rFonts w:ascii="Cambria" w:eastAsia="Cambria" w:hAnsi="Cambria" w:cs="Cambria"/>
          <w:sz w:val="24"/>
          <w:szCs w:val="24"/>
          <w:u w:val="single"/>
        </w:rPr>
        <w:t>Learning to learn:</w:t>
      </w:r>
      <w:r>
        <w:rPr>
          <w:rFonts w:ascii="Cambria" w:eastAsia="Cambria" w:hAnsi="Cambria" w:cs="Cambria"/>
          <w:sz w:val="24"/>
          <w:szCs w:val="24"/>
        </w:rPr>
        <w:t xml:space="preserve"> To generate a telematics space for interaction with ECR/</w:t>
      </w:r>
      <w:proofErr w:type="spellStart"/>
      <w:r>
        <w:rPr>
          <w:rFonts w:ascii="Cambria" w:eastAsia="Cambria" w:hAnsi="Cambria" w:cs="Cambria"/>
          <w:sz w:val="24"/>
          <w:szCs w:val="24"/>
        </w:rPr>
        <w:t>SciComm</w:t>
      </w:r>
      <w:proofErr w:type="spellEnd"/>
      <w:r>
        <w:rPr>
          <w:rFonts w:ascii="Cambria" w:eastAsia="Cambria" w:hAnsi="Cambria" w:cs="Cambria"/>
          <w:sz w:val="24"/>
          <w:szCs w:val="24"/>
        </w:rPr>
        <w:t>. Students interrogate themselves about what they know about a given scientific topic and what motivates them to learn more; students pose (research?) questions about th</w:t>
      </w:r>
      <w:r>
        <w:rPr>
          <w:rFonts w:ascii="Cambria" w:eastAsia="Cambria" w:hAnsi="Cambria" w:cs="Cambria"/>
          <w:sz w:val="24"/>
          <w:szCs w:val="24"/>
        </w:rPr>
        <w:t>e topic.</w:t>
      </w:r>
      <w:bookmarkStart w:id="1" w:name="_GoBack"/>
      <w:bookmarkEnd w:id="1"/>
    </w:p>
    <w:p w:rsidR="00CF73E3" w:rsidRDefault="00CF73E3">
      <w:pPr>
        <w:spacing w:after="0"/>
        <w:jc w:val="both"/>
      </w:pPr>
    </w:p>
    <w:sectPr w:rsidR="00CF73E3">
      <w:headerReference w:type="default" r:id="rId9"/>
      <w:footerReference w:type="default" r:id="rId10"/>
      <w:pgSz w:w="11906" w:h="16838"/>
      <w:pgMar w:top="1759"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F6" w:rsidRDefault="004B7AF6">
      <w:pPr>
        <w:spacing w:after="0" w:line="240" w:lineRule="auto"/>
      </w:pPr>
      <w:r>
        <w:separator/>
      </w:r>
    </w:p>
  </w:endnote>
  <w:endnote w:type="continuationSeparator" w:id="0">
    <w:p w:rsidR="004B7AF6" w:rsidRDefault="004B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3E3" w:rsidRDefault="004B7AF6">
    <w:pPr>
      <w:tabs>
        <w:tab w:val="center" w:pos="4252"/>
        <w:tab w:val="right" w:pos="8504"/>
      </w:tabs>
      <w:spacing w:after="720" w:line="240" w:lineRule="auto"/>
      <w:jc w:val="right"/>
    </w:pPr>
    <w:r>
      <w:fldChar w:fldCharType="begin"/>
    </w:r>
    <w:r>
      <w:instrText>PAGE</w:instrText>
    </w:r>
    <w:r>
      <w:fldChar w:fldCharType="separate"/>
    </w:r>
    <w:r w:rsidR="00466ED3">
      <w:rPr>
        <w:noProof/>
      </w:rPr>
      <w:t>5</w:t>
    </w:r>
    <w:r>
      <w:fldChar w:fldCharType="end"/>
    </w:r>
  </w:p>
  <w:p w:rsidR="00CF73E3" w:rsidRDefault="00CF73E3">
    <w:pPr>
      <w:tabs>
        <w:tab w:val="center" w:pos="4252"/>
        <w:tab w:val="right" w:pos="8504"/>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F6" w:rsidRDefault="004B7AF6">
      <w:pPr>
        <w:spacing w:after="0" w:line="240" w:lineRule="auto"/>
      </w:pPr>
      <w:r>
        <w:separator/>
      </w:r>
    </w:p>
  </w:footnote>
  <w:footnote w:type="continuationSeparator" w:id="0">
    <w:p w:rsidR="004B7AF6" w:rsidRDefault="004B7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3E3" w:rsidRDefault="004B7AF6">
    <w:pPr>
      <w:tabs>
        <w:tab w:val="center" w:pos="6946"/>
      </w:tabs>
      <w:spacing w:after="0" w:line="240" w:lineRule="auto"/>
    </w:pPr>
    <w:r>
      <w:rPr>
        <w:noProof/>
      </w:rPr>
      <w:drawing>
        <wp:inline distT="0" distB="0" distL="0" distR="0">
          <wp:extent cx="1080000" cy="5400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1080000" cy="540000"/>
                  </a:xfrm>
                  <a:prstGeom prst="rect">
                    <a:avLst/>
                  </a:prstGeom>
                  <a:ln/>
                </pic:spPr>
              </pic:pic>
            </a:graphicData>
          </a:graphic>
        </wp:inline>
      </w:drawing>
    </w:r>
    <w:r>
      <w:t xml:space="preserve"> </w:t>
    </w:r>
    <w:r>
      <w:tab/>
    </w:r>
    <w:r>
      <w:rPr>
        <w:noProof/>
      </w:rPr>
      <w:drawing>
        <wp:inline distT="0" distB="0" distL="0" distR="0">
          <wp:extent cx="1085143" cy="54000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
                  <a:srcRect/>
                  <a:stretch>
                    <a:fillRect/>
                  </a:stretch>
                </pic:blipFill>
                <pic:spPr>
                  <a:xfrm>
                    <a:off x="0" y="0"/>
                    <a:ext cx="1085143" cy="540000"/>
                  </a:xfrm>
                  <a:prstGeom prst="rect">
                    <a:avLst/>
                  </a:prstGeom>
                  <a:ln/>
                </pic:spPr>
              </pic:pic>
            </a:graphicData>
          </a:graphic>
        </wp:inline>
      </w:drawing>
    </w:r>
  </w:p>
  <w:p w:rsidR="00CF73E3" w:rsidRDefault="00CF73E3">
    <w:pPr>
      <w:tabs>
        <w:tab w:val="center" w:pos="694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464"/>
    <w:multiLevelType w:val="multilevel"/>
    <w:tmpl w:val="31725EC0"/>
    <w:lvl w:ilvl="0">
      <w:start w:val="2"/>
      <w:numFmt w:val="bullet"/>
      <w:lvlText w:val="-"/>
      <w:lvlJc w:val="left"/>
      <w:pPr>
        <w:ind w:left="720" w:firstLine="360"/>
      </w:pPr>
      <w:rPr>
        <w:rFonts w:ascii="Arial" w:eastAsia="Arial" w:hAnsi="Arial" w:cs="Arial"/>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9802845"/>
    <w:multiLevelType w:val="multilevel"/>
    <w:tmpl w:val="55D4FFB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0E53489A"/>
    <w:multiLevelType w:val="multilevel"/>
    <w:tmpl w:val="E018A9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600C84"/>
    <w:multiLevelType w:val="multilevel"/>
    <w:tmpl w:val="BD726F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15B32359"/>
    <w:multiLevelType w:val="multilevel"/>
    <w:tmpl w:val="82045B4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28B90E82"/>
    <w:multiLevelType w:val="multilevel"/>
    <w:tmpl w:val="91EC79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B424E44"/>
    <w:multiLevelType w:val="multilevel"/>
    <w:tmpl w:val="95EACD3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3491673B"/>
    <w:multiLevelType w:val="multilevel"/>
    <w:tmpl w:val="3482B2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5D67782"/>
    <w:multiLevelType w:val="multilevel"/>
    <w:tmpl w:val="00029A3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67F90681"/>
    <w:multiLevelType w:val="multilevel"/>
    <w:tmpl w:val="839EDF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37C2C1C"/>
    <w:multiLevelType w:val="multilevel"/>
    <w:tmpl w:val="F6FCAD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nsid w:val="78116D48"/>
    <w:multiLevelType w:val="multilevel"/>
    <w:tmpl w:val="85B2A04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6"/>
  </w:num>
  <w:num w:numId="2">
    <w:abstractNumId w:val="11"/>
  </w:num>
  <w:num w:numId="3">
    <w:abstractNumId w:val="4"/>
  </w:num>
  <w:num w:numId="4">
    <w:abstractNumId w:val="10"/>
  </w:num>
  <w:num w:numId="5">
    <w:abstractNumId w:val="3"/>
  </w:num>
  <w:num w:numId="6">
    <w:abstractNumId w:val="9"/>
  </w:num>
  <w:num w:numId="7">
    <w:abstractNumId w:val="1"/>
  </w:num>
  <w:num w:numId="8">
    <w:abstractNumId w:val="2"/>
  </w:num>
  <w:num w:numId="9">
    <w:abstractNumId w:val="8"/>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73E3"/>
    <w:rsid w:val="00466ED3"/>
    <w:rsid w:val="004B7AF6"/>
    <w:rsid w:val="00CF73E3"/>
    <w:rsid w:val="00E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F7E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E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F7E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Orilo</cp:lastModifiedBy>
  <cp:revision>3</cp:revision>
  <dcterms:created xsi:type="dcterms:W3CDTF">2016-12-19T18:44:00Z</dcterms:created>
  <dcterms:modified xsi:type="dcterms:W3CDTF">2016-12-19T18:48:00Z</dcterms:modified>
</cp:coreProperties>
</file>