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08" w:rsidRDefault="00140C08" w:rsidP="00140C08">
      <w:pPr>
        <w:pBdr>
          <w:bottom w:val="single" w:sz="4" w:space="1" w:color="auto"/>
        </w:pBdr>
        <w:rPr>
          <w:b/>
          <w:lang w:val="en-US"/>
        </w:rPr>
      </w:pPr>
      <w:r w:rsidRPr="00310009">
        <w:rPr>
          <w:b/>
          <w:lang w:val="en-US"/>
        </w:rPr>
        <w:t>PER</w:t>
      </w:r>
      <w:r>
        <w:rPr>
          <w:b/>
          <w:lang w:val="en-US"/>
        </w:rPr>
        <w:t>FORM fourth internal report: M25 (November 2017) –M30 (April 2018)</w:t>
      </w:r>
    </w:p>
    <w:p w:rsidR="00140C08" w:rsidRPr="00ED2372" w:rsidRDefault="00140C08" w:rsidP="00140C08">
      <w:pPr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3775"/>
        <w:gridCol w:w="1648"/>
        <w:gridCol w:w="1281"/>
      </w:tblGrid>
      <w:tr w:rsidR="00140C08" w:rsidRPr="007E16D0" w:rsidTr="007915B9">
        <w:tc>
          <w:tcPr>
            <w:tcW w:w="1790" w:type="dxa"/>
            <w:vMerge w:val="restart"/>
          </w:tcPr>
          <w:p w:rsidR="00140C08" w:rsidRPr="00310009" w:rsidRDefault="00F64477" w:rsidP="007915B9">
            <w:pPr>
              <w:rPr>
                <w:lang w:val="en-US"/>
              </w:rPr>
            </w:pPr>
            <w:r>
              <w:rPr>
                <w:lang w:val="en-US"/>
              </w:rPr>
              <w:t>April</w:t>
            </w:r>
            <w:r w:rsidR="000B2FF3">
              <w:rPr>
                <w:lang w:val="en-US"/>
              </w:rPr>
              <w:t>, 2018</w:t>
            </w:r>
          </w:p>
        </w:tc>
        <w:tc>
          <w:tcPr>
            <w:tcW w:w="3775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Technical</w:t>
            </w:r>
            <w:r w:rsidRPr="00310009">
              <w:rPr>
                <w:lang w:val="en-US"/>
              </w:rPr>
              <w:t xml:space="preserve"> report</w:t>
            </w:r>
            <w:r>
              <w:rPr>
                <w:lang w:val="en-US"/>
              </w:rPr>
              <w:t xml:space="preserve"> #</w:t>
            </w:r>
            <w:r w:rsidR="00733898">
              <w:rPr>
                <w:lang w:val="en-US"/>
              </w:rPr>
              <w:t>4</w:t>
            </w:r>
            <w:r w:rsidRPr="00310009">
              <w:rPr>
                <w:lang w:val="en-US"/>
              </w:rPr>
              <w:t>:</w:t>
            </w:r>
          </w:p>
          <w:p w:rsidR="00140C08" w:rsidRPr="00CD003D" w:rsidRDefault="00140C08" w:rsidP="007915B9">
            <w:pPr>
              <w:jc w:val="center"/>
              <w:rPr>
                <w:b/>
                <w:lang w:val="en-US"/>
              </w:rPr>
            </w:pPr>
            <w:r w:rsidRPr="00CD003D">
              <w:rPr>
                <w:b/>
                <w:lang w:val="en-US"/>
              </w:rPr>
              <w:t xml:space="preserve">submission </w:t>
            </w:r>
            <w:r>
              <w:rPr>
                <w:b/>
                <w:lang w:val="en-US"/>
              </w:rPr>
              <w:t xml:space="preserve">of </w:t>
            </w:r>
            <w:r w:rsidR="00B80444">
              <w:rPr>
                <w:b/>
                <w:lang w:val="en-US"/>
              </w:rPr>
              <w:t>M</w:t>
            </w:r>
            <w:r w:rsidR="00B80444">
              <w:rPr>
                <w:b/>
                <w:lang w:val="en-US"/>
              </w:rPr>
              <w:t>25</w:t>
            </w:r>
            <w:r>
              <w:rPr>
                <w:b/>
                <w:lang w:val="en-US"/>
              </w:rPr>
              <w:t>-</w:t>
            </w:r>
            <w:r w:rsidR="00B80444">
              <w:rPr>
                <w:b/>
                <w:lang w:val="en-US"/>
              </w:rPr>
              <w:t>M</w:t>
            </w:r>
            <w:r w:rsidR="00B80444">
              <w:rPr>
                <w:b/>
                <w:lang w:val="en-US"/>
              </w:rPr>
              <w:t>30</w:t>
            </w:r>
            <w:r w:rsidR="00B8044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activiti</w:t>
            </w:r>
            <w:r w:rsidRPr="00CD003D">
              <w:rPr>
                <w:b/>
                <w:lang w:val="en-US"/>
              </w:rPr>
              <w:t xml:space="preserve">es by WP leaders </w:t>
            </w:r>
            <w:r>
              <w:rPr>
                <w:b/>
                <w:lang w:val="en-US"/>
              </w:rPr>
              <w:t>to partners</w:t>
            </w:r>
          </w:p>
        </w:tc>
        <w:tc>
          <w:tcPr>
            <w:tcW w:w="1648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F64477" w:rsidP="007915B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April</w:t>
            </w:r>
            <w:r w:rsidR="00140C08">
              <w:rPr>
                <w:lang w:val="en-US"/>
              </w:rPr>
              <w:t>,</w:t>
            </w:r>
            <w:proofErr w:type="gramEnd"/>
            <w:r w:rsidR="00140C08">
              <w:rPr>
                <w:lang w:val="en-US"/>
              </w:rPr>
              <w:t xml:space="preserve"> 20</w:t>
            </w:r>
            <w:r w:rsidR="00140C08" w:rsidRPr="009C022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WP leaders</w:t>
            </w:r>
          </w:p>
        </w:tc>
      </w:tr>
      <w:tr w:rsidR="00140C08" w:rsidRPr="004B7A88" w:rsidTr="007915B9">
        <w:tc>
          <w:tcPr>
            <w:tcW w:w="1790" w:type="dxa"/>
            <w:vMerge/>
          </w:tcPr>
          <w:p w:rsidR="00140C08" w:rsidRDefault="00140C08" w:rsidP="007915B9">
            <w:pPr>
              <w:rPr>
                <w:lang w:val="en-US"/>
              </w:rPr>
            </w:pPr>
          </w:p>
        </w:tc>
        <w:tc>
          <w:tcPr>
            <w:tcW w:w="3775" w:type="dxa"/>
            <w:shd w:val="clear" w:color="auto" w:fill="F2F2F2" w:themeFill="background1" w:themeFillShade="F2"/>
          </w:tcPr>
          <w:p w:rsidR="00140C08" w:rsidRPr="00310009" w:rsidRDefault="00140C08" w:rsidP="009A2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Communication of </w:t>
            </w:r>
            <w:r w:rsidRPr="00FF7DC9">
              <w:rPr>
                <w:b/>
                <w:lang w:val="en-US"/>
              </w:rPr>
              <w:t>dissemination activities</w:t>
            </w:r>
            <w:r w:rsidR="004B7A88">
              <w:rPr>
                <w:b/>
                <w:lang w:val="en-US"/>
              </w:rPr>
              <w:t xml:space="preserve"> </w:t>
            </w:r>
            <w:r w:rsidR="009A25E7">
              <w:rPr>
                <w:b/>
                <w:lang w:val="en-US"/>
              </w:rPr>
              <w:t>partners to CT</w:t>
            </w:r>
          </w:p>
        </w:tc>
        <w:tc>
          <w:tcPr>
            <w:tcW w:w="1648" w:type="dxa"/>
            <w:shd w:val="clear" w:color="auto" w:fill="F2F2F2" w:themeFill="background1" w:themeFillShade="F2"/>
          </w:tcPr>
          <w:p w:rsidR="00140C08" w:rsidRDefault="00F64477" w:rsidP="007915B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April</w:t>
            </w:r>
            <w:r w:rsidR="00140C08">
              <w:rPr>
                <w:lang w:val="en-US"/>
              </w:rPr>
              <w:t>,</w:t>
            </w:r>
            <w:proofErr w:type="gramEnd"/>
            <w:r w:rsidR="00140C08">
              <w:rPr>
                <w:lang w:val="en-US"/>
              </w:rPr>
              <w:t xml:space="preserve"> 27</w:t>
            </w:r>
            <w:r w:rsidR="00140C08" w:rsidRPr="009C022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140C08" w:rsidRPr="004B7A88" w:rsidTr="007915B9">
        <w:trPr>
          <w:trHeight w:val="1127"/>
        </w:trPr>
        <w:tc>
          <w:tcPr>
            <w:tcW w:w="1790" w:type="dxa"/>
            <w:vMerge w:val="restart"/>
          </w:tcPr>
          <w:p w:rsidR="00140C08" w:rsidRPr="00310009" w:rsidRDefault="00F64477" w:rsidP="007915B9">
            <w:pPr>
              <w:rPr>
                <w:lang w:val="en-US"/>
              </w:rPr>
            </w:pPr>
            <w:r>
              <w:rPr>
                <w:lang w:val="en-US"/>
              </w:rPr>
              <w:t>May</w:t>
            </w:r>
            <w:r w:rsidR="000B2FF3">
              <w:rPr>
                <w:lang w:val="en-US"/>
              </w:rPr>
              <w:t>, 2018</w:t>
            </w:r>
          </w:p>
        </w:tc>
        <w:tc>
          <w:tcPr>
            <w:tcW w:w="3775" w:type="dxa"/>
            <w:shd w:val="clear" w:color="auto" w:fill="C5E0B3" w:themeFill="accent6" w:themeFillTint="66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Timesheets and financial report:</w:t>
            </w:r>
          </w:p>
          <w:p w:rsidR="00140C08" w:rsidRDefault="00140C08" w:rsidP="007915B9">
            <w:pPr>
              <w:jc w:val="center"/>
              <w:rPr>
                <w:lang w:val="en-US"/>
              </w:rPr>
            </w:pPr>
            <w:r w:rsidRPr="000322EB">
              <w:rPr>
                <w:b/>
                <w:lang w:val="en-US"/>
              </w:rPr>
              <w:t xml:space="preserve">Submission of </w:t>
            </w:r>
            <w:r w:rsidR="00B80444">
              <w:rPr>
                <w:b/>
                <w:lang w:val="en-US"/>
              </w:rPr>
              <w:t>M</w:t>
            </w:r>
            <w:r w:rsidR="00B80444">
              <w:rPr>
                <w:b/>
                <w:lang w:val="en-US"/>
              </w:rPr>
              <w:t>25</w:t>
            </w:r>
            <w:r>
              <w:rPr>
                <w:b/>
                <w:lang w:val="en-US"/>
              </w:rPr>
              <w:t>-</w:t>
            </w:r>
            <w:bookmarkStart w:id="0" w:name="_GoBack"/>
            <w:bookmarkEnd w:id="0"/>
            <w:r w:rsidR="00B80444">
              <w:rPr>
                <w:b/>
                <w:lang w:val="en-US"/>
              </w:rPr>
              <w:t>M</w:t>
            </w:r>
            <w:r w:rsidR="00B80444">
              <w:rPr>
                <w:b/>
                <w:lang w:val="en-US"/>
              </w:rPr>
              <w:t>30</w:t>
            </w:r>
            <w:r w:rsidR="00B80444" w:rsidRPr="000322EB">
              <w:rPr>
                <w:b/>
                <w:lang w:val="en-US"/>
              </w:rPr>
              <w:t xml:space="preserve"> </w:t>
            </w:r>
            <w:r w:rsidRPr="000322EB">
              <w:rPr>
                <w:b/>
                <w:lang w:val="en-US"/>
              </w:rPr>
              <w:t>update by partners to CT</w:t>
            </w:r>
          </w:p>
        </w:tc>
        <w:tc>
          <w:tcPr>
            <w:tcW w:w="1648" w:type="dxa"/>
            <w:shd w:val="clear" w:color="auto" w:fill="C5E0B3" w:themeFill="accent6" w:themeFillTint="66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F64477" w:rsidP="00F64477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May</w:t>
            </w:r>
            <w:r w:rsidR="00140C08">
              <w:rPr>
                <w:lang w:val="en-US"/>
              </w:rPr>
              <w:t>,</w:t>
            </w:r>
            <w:proofErr w:type="gramEnd"/>
            <w:r w:rsidR="00140C0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C5E0B3" w:themeFill="accent6" w:themeFillTint="66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140C08" w:rsidRPr="003E0162" w:rsidTr="007915B9">
        <w:trPr>
          <w:trHeight w:val="1127"/>
        </w:trPr>
        <w:tc>
          <w:tcPr>
            <w:tcW w:w="1790" w:type="dxa"/>
            <w:vMerge/>
          </w:tcPr>
          <w:p w:rsidR="00140C08" w:rsidRDefault="00140C08" w:rsidP="007915B9">
            <w:pPr>
              <w:rPr>
                <w:lang w:val="en-US"/>
              </w:rPr>
            </w:pPr>
          </w:p>
        </w:tc>
        <w:tc>
          <w:tcPr>
            <w:tcW w:w="3775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310009">
              <w:rPr>
                <w:lang w:val="en-US"/>
              </w:rPr>
              <w:t>echnical report</w:t>
            </w:r>
            <w:r>
              <w:rPr>
                <w:lang w:val="en-US"/>
              </w:rPr>
              <w:t xml:space="preserve"> #</w:t>
            </w:r>
            <w:r w:rsidR="00733898">
              <w:rPr>
                <w:lang w:val="en-US"/>
              </w:rPr>
              <w:t>4</w:t>
            </w:r>
            <w:r w:rsidRPr="00310009">
              <w:rPr>
                <w:lang w:val="en-US"/>
              </w:rPr>
              <w:t>:</w:t>
            </w:r>
          </w:p>
          <w:p w:rsidR="00140C08" w:rsidRPr="00CD003D" w:rsidRDefault="00140C08" w:rsidP="007915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CD003D">
              <w:rPr>
                <w:b/>
                <w:lang w:val="en-US"/>
              </w:rPr>
              <w:t>ubmissi</w:t>
            </w:r>
            <w:r>
              <w:rPr>
                <w:b/>
                <w:lang w:val="en-US"/>
              </w:rPr>
              <w:t xml:space="preserve">on of feedback by partners to </w:t>
            </w:r>
            <w:r w:rsidRPr="00CD003D">
              <w:rPr>
                <w:b/>
                <w:lang w:val="en-US"/>
              </w:rPr>
              <w:t>WP leaders</w:t>
            </w:r>
          </w:p>
        </w:tc>
        <w:tc>
          <w:tcPr>
            <w:tcW w:w="1648" w:type="dxa"/>
            <w:shd w:val="clear" w:color="auto" w:fill="FFCCCC"/>
          </w:tcPr>
          <w:p w:rsidR="00140C08" w:rsidRDefault="004360F6" w:rsidP="007915B9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May,</w:t>
            </w:r>
            <w:proofErr w:type="gramEnd"/>
            <w:r>
              <w:rPr>
                <w:lang w:val="en-US"/>
              </w:rPr>
              <w:t xml:space="preserve"> 4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140C08" w:rsidRPr="007E16D0" w:rsidTr="007915B9">
        <w:tc>
          <w:tcPr>
            <w:tcW w:w="1790" w:type="dxa"/>
            <w:vMerge/>
          </w:tcPr>
          <w:p w:rsidR="00140C08" w:rsidRPr="00310009" w:rsidRDefault="00140C08" w:rsidP="007915B9">
            <w:pPr>
              <w:rPr>
                <w:lang w:val="en-US"/>
              </w:rPr>
            </w:pPr>
          </w:p>
        </w:tc>
        <w:tc>
          <w:tcPr>
            <w:tcW w:w="3775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Technical report #</w:t>
            </w:r>
            <w:r w:rsidR="00733898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</w:p>
          <w:p w:rsidR="00140C08" w:rsidRPr="00CD003D" w:rsidRDefault="00140C08" w:rsidP="007915B9">
            <w:pPr>
              <w:jc w:val="center"/>
              <w:rPr>
                <w:b/>
                <w:lang w:val="en-US"/>
              </w:rPr>
            </w:pPr>
            <w:r w:rsidRPr="00CD003D">
              <w:rPr>
                <w:b/>
                <w:lang w:val="en-US"/>
              </w:rPr>
              <w:t xml:space="preserve">final version circulated by </w:t>
            </w:r>
            <w:r>
              <w:rPr>
                <w:b/>
                <w:lang w:val="en-US"/>
              </w:rPr>
              <w:t>WP</w:t>
            </w:r>
            <w:r w:rsidRPr="00CD003D">
              <w:rPr>
                <w:b/>
                <w:lang w:val="en-US"/>
              </w:rPr>
              <w:t xml:space="preserve"> to </w:t>
            </w:r>
            <w:r>
              <w:rPr>
                <w:b/>
                <w:lang w:val="en-US"/>
              </w:rPr>
              <w:t>CT</w:t>
            </w:r>
          </w:p>
        </w:tc>
        <w:tc>
          <w:tcPr>
            <w:tcW w:w="1648" w:type="dxa"/>
            <w:shd w:val="clear" w:color="auto" w:fill="FFCCCC"/>
          </w:tcPr>
          <w:p w:rsidR="00140C08" w:rsidRDefault="00F64477" w:rsidP="000771FB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May</w:t>
            </w:r>
            <w:r w:rsidR="00140C08">
              <w:rPr>
                <w:lang w:val="en-US"/>
              </w:rPr>
              <w:t>,</w:t>
            </w:r>
            <w:proofErr w:type="gramEnd"/>
            <w:r w:rsidR="00140C08">
              <w:rPr>
                <w:lang w:val="en-US"/>
              </w:rPr>
              <w:t xml:space="preserve"> </w:t>
            </w:r>
            <w:r w:rsidR="000771FB">
              <w:rPr>
                <w:lang w:val="en-US"/>
              </w:rPr>
              <w:t>20</w:t>
            </w:r>
            <w:r w:rsidR="004B7A88" w:rsidRPr="009C022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WP leaders</w:t>
            </w:r>
          </w:p>
        </w:tc>
      </w:tr>
      <w:tr w:rsidR="00140C08" w:rsidRPr="007E16D0" w:rsidTr="007915B9">
        <w:trPr>
          <w:trHeight w:val="1028"/>
        </w:trPr>
        <w:tc>
          <w:tcPr>
            <w:tcW w:w="1790" w:type="dxa"/>
            <w:vMerge/>
          </w:tcPr>
          <w:p w:rsidR="00140C08" w:rsidRPr="00310009" w:rsidRDefault="00140C08" w:rsidP="007915B9">
            <w:pPr>
              <w:rPr>
                <w:lang w:val="en-US"/>
              </w:rPr>
            </w:pPr>
          </w:p>
        </w:tc>
        <w:tc>
          <w:tcPr>
            <w:tcW w:w="3775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Technical report #</w:t>
            </w:r>
            <w:r w:rsidR="00733898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</w:p>
          <w:p w:rsidR="00140C08" w:rsidRPr="00CD003D" w:rsidRDefault="00140C08" w:rsidP="007915B9">
            <w:pPr>
              <w:jc w:val="center"/>
              <w:rPr>
                <w:b/>
                <w:lang w:val="en-US"/>
              </w:rPr>
            </w:pPr>
            <w:r w:rsidRPr="00CD003D">
              <w:rPr>
                <w:b/>
                <w:lang w:val="en-US"/>
              </w:rPr>
              <w:t xml:space="preserve">final </w:t>
            </w:r>
            <w:r>
              <w:rPr>
                <w:b/>
                <w:lang w:val="en-US"/>
              </w:rPr>
              <w:t>version circulated by CT topartners</w:t>
            </w:r>
          </w:p>
        </w:tc>
        <w:tc>
          <w:tcPr>
            <w:tcW w:w="1648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color w:val="000000" w:themeColor="text1"/>
                <w:lang w:val="en-US"/>
              </w:rPr>
            </w:pPr>
          </w:p>
          <w:p w:rsidR="00140C08" w:rsidRDefault="00E35DDE" w:rsidP="007915B9">
            <w:pPr>
              <w:jc w:val="center"/>
              <w:rPr>
                <w:lang w:val="en-US"/>
              </w:rPr>
            </w:pPr>
            <w:proofErr w:type="gramStart"/>
            <w:r>
              <w:rPr>
                <w:color w:val="000000" w:themeColor="text1"/>
                <w:lang w:val="en-US"/>
              </w:rPr>
              <w:t>May</w:t>
            </w:r>
            <w:r w:rsidR="00140C08">
              <w:rPr>
                <w:color w:val="000000" w:themeColor="text1"/>
                <w:lang w:val="en-US"/>
              </w:rPr>
              <w:t>,</w:t>
            </w:r>
            <w:proofErr w:type="gramEnd"/>
            <w:r w:rsidR="00140C08">
              <w:rPr>
                <w:color w:val="000000" w:themeColor="text1"/>
                <w:lang w:val="en-US"/>
              </w:rPr>
              <w:t xml:space="preserve"> 29</w:t>
            </w:r>
            <w:r w:rsidR="00140C08" w:rsidRPr="00C501DD"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  <w:p w:rsidR="00140C08" w:rsidRDefault="00140C08" w:rsidP="007915B9">
            <w:pPr>
              <w:jc w:val="center"/>
              <w:rPr>
                <w:lang w:val="en-US"/>
              </w:rPr>
            </w:pPr>
          </w:p>
        </w:tc>
      </w:tr>
    </w:tbl>
    <w:p w:rsidR="00140C08" w:rsidRPr="00C501DD" w:rsidRDefault="00140C08" w:rsidP="00140C08">
      <w:pPr>
        <w:rPr>
          <w:lang w:val="en-US"/>
        </w:rPr>
      </w:pPr>
    </w:p>
    <w:p w:rsidR="00140C08" w:rsidRDefault="00140C08" w:rsidP="00140C08"/>
    <w:p w:rsidR="001C2B40" w:rsidRDefault="00B80444"/>
    <w:sectPr w:rsidR="001C2B40" w:rsidSect="00293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08"/>
    <w:rsid w:val="000771FB"/>
    <w:rsid w:val="000B2FF3"/>
    <w:rsid w:val="00140C08"/>
    <w:rsid w:val="00293D03"/>
    <w:rsid w:val="004360F6"/>
    <w:rsid w:val="004B7A88"/>
    <w:rsid w:val="00733898"/>
    <w:rsid w:val="009A25E7"/>
    <w:rsid w:val="00B80444"/>
    <w:rsid w:val="00D077BB"/>
    <w:rsid w:val="00D3348B"/>
    <w:rsid w:val="00D4032F"/>
    <w:rsid w:val="00E16CC6"/>
    <w:rsid w:val="00E35DDE"/>
    <w:rsid w:val="00F6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DE52"/>
  <w15:docId w15:val="{F5BE3D17-32A6-424A-A36D-BDA7C19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C08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C08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7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A88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A88"/>
    <w:rPr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8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UOC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Masso Tarditti</dc:creator>
  <cp:lastModifiedBy>Ludovic Laurel</cp:lastModifiedBy>
  <cp:revision>2</cp:revision>
  <dcterms:created xsi:type="dcterms:W3CDTF">2018-05-02T09:53:00Z</dcterms:created>
  <dcterms:modified xsi:type="dcterms:W3CDTF">2018-05-02T09:53:00Z</dcterms:modified>
</cp:coreProperties>
</file>